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156773" w14:textId="77777777" w:rsidR="00775E6D" w:rsidRDefault="00000000">
      <w:pPr>
        <w:pStyle w:val="Heading1"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 w:hint="eastAsia"/>
          <w:sz w:val="30"/>
          <w:szCs w:val="30"/>
        </w:rPr>
        <w:t>ROE Visual Launches Meru: Ready to Fit Any Space</w:t>
      </w:r>
    </w:p>
    <w:p w14:paraId="7C2E65B7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 w:hint="eastAsia"/>
          <w:b/>
          <w:bCs/>
          <w:kern w:val="0"/>
          <w:szCs w:val="21"/>
        </w:rPr>
        <w:t>Shenzhen, China</w:t>
      </w:r>
      <w:r>
        <w:rPr>
          <w:rFonts w:ascii="Arial" w:hAnsi="Arial" w:cs="Arial"/>
          <w:b/>
          <w:bCs/>
          <w:kern w:val="0"/>
          <w:szCs w:val="21"/>
        </w:rPr>
        <w:t xml:space="preserve"> (28 </w:t>
      </w:r>
      <w:proofErr w:type="gramStart"/>
      <w:r>
        <w:rPr>
          <w:rFonts w:ascii="Arial" w:hAnsi="Arial" w:cs="Arial" w:hint="eastAsia"/>
          <w:b/>
          <w:bCs/>
          <w:kern w:val="0"/>
          <w:szCs w:val="21"/>
        </w:rPr>
        <w:t>August,</w:t>
      </w:r>
      <w:proofErr w:type="gramEnd"/>
      <w:r>
        <w:rPr>
          <w:rFonts w:ascii="Arial" w:hAnsi="Arial" w:cs="Arial"/>
          <w:b/>
          <w:bCs/>
          <w:kern w:val="0"/>
          <w:szCs w:val="21"/>
        </w:rPr>
        <w:t xml:space="preserve"> 2025)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ascii="Arial" w:hAnsi="Arial" w:cs="Arial" w:hint="eastAsia"/>
          <w:kern w:val="0"/>
          <w:szCs w:val="21"/>
        </w:rPr>
        <w:t xml:space="preserve">ROE Visual introduces Meru, a versatile LED solution for indoor </w:t>
      </w:r>
      <w:r>
        <w:rPr>
          <w:rFonts w:ascii="Arial" w:hAnsi="Arial" w:cs="Arial"/>
          <w:kern w:val="0"/>
          <w:szCs w:val="21"/>
        </w:rPr>
        <w:t>AV Integration</w:t>
      </w:r>
      <w:r>
        <w:rPr>
          <w:rFonts w:ascii="Arial" w:hAnsi="Arial" w:cs="Arial" w:hint="eastAsia"/>
          <w:kern w:val="0"/>
          <w:szCs w:val="21"/>
        </w:rPr>
        <w:t xml:space="preserve">. Built with a precision-engineered frame and equipped with an </w:t>
      </w:r>
      <w:r>
        <w:rPr>
          <w:rFonts w:ascii="Arial" w:hAnsi="Arial" w:cs="Arial"/>
          <w:kern w:val="0"/>
          <w:szCs w:val="21"/>
        </w:rPr>
        <w:t>energy-efficient</w:t>
      </w:r>
      <w:r>
        <w:rPr>
          <w:rFonts w:ascii="Arial" w:hAnsi="Arial" w:cs="Arial" w:hint="eastAsia"/>
          <w:kern w:val="0"/>
          <w:szCs w:val="21"/>
        </w:rPr>
        <w:t xml:space="preserve"> power supply, Meru delivers exceptional visual quality while minimizing operational demands, making it an ideal choice for a wide range of </w:t>
      </w:r>
      <w:r>
        <w:rPr>
          <w:rFonts w:ascii="Arial" w:hAnsi="Arial" w:cs="Arial"/>
          <w:kern w:val="0"/>
          <w:szCs w:val="21"/>
        </w:rPr>
        <w:t xml:space="preserve">permanent installations </w:t>
      </w:r>
      <w:r>
        <w:rPr>
          <w:rFonts w:ascii="Arial" w:hAnsi="Arial" w:cs="Arial" w:hint="eastAsia"/>
          <w:kern w:val="0"/>
          <w:szCs w:val="21"/>
        </w:rPr>
        <w:t xml:space="preserve">where both form and function </w:t>
      </w:r>
      <w:r>
        <w:rPr>
          <w:rFonts w:ascii="Arial" w:hAnsi="Arial" w:cs="Arial"/>
          <w:kern w:val="0"/>
          <w:szCs w:val="21"/>
        </w:rPr>
        <w:t>are essential.</w:t>
      </w:r>
    </w:p>
    <w:p w14:paraId="1B010D80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126FB042" w14:textId="0F7D938B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Available in two panel sizes</w:t>
      </w:r>
      <w:r>
        <w:t xml:space="preserve"> </w:t>
      </w:r>
      <w:r>
        <w:rPr>
          <w:rFonts w:ascii="Arial" w:hAnsi="Arial" w:cs="Arial"/>
          <w:kern w:val="0"/>
          <w:szCs w:val="21"/>
        </w:rPr>
        <w:t>—</w:t>
      </w:r>
      <w:r>
        <w:rPr>
          <w:rFonts w:ascii="Arial" w:hAnsi="Arial" w:cs="Arial" w:hint="eastAsia"/>
          <w:kern w:val="0"/>
          <w:szCs w:val="21"/>
        </w:rPr>
        <w:t xml:space="preserve"> </w:t>
      </w:r>
      <w:r>
        <w:rPr>
          <w:rFonts w:ascii="Arial" w:hAnsi="Arial" w:cs="Arial"/>
          <w:kern w:val="0"/>
          <w:szCs w:val="21"/>
        </w:rPr>
        <w:t>500×500mm and 500×1000mm</w:t>
      </w:r>
      <w:r>
        <w:rPr>
          <w:rFonts w:ascii="Arial" w:hAnsi="Arial" w:cs="Arial" w:hint="eastAsia"/>
          <w:kern w:val="0"/>
          <w:szCs w:val="21"/>
        </w:rPr>
        <w:t xml:space="preserve"> </w:t>
      </w:r>
      <w:r>
        <w:rPr>
          <w:rFonts w:ascii="Arial" w:hAnsi="Arial" w:cs="Arial"/>
          <w:kern w:val="0"/>
          <w:szCs w:val="21"/>
        </w:rPr>
        <w:t>—</w:t>
      </w:r>
      <w:r>
        <w:rPr>
          <w:rFonts w:ascii="Arial" w:hAnsi="Arial" w:cs="Arial" w:hint="eastAsia"/>
          <w:kern w:val="0"/>
          <w:szCs w:val="21"/>
        </w:rPr>
        <w:t xml:space="preserve"> </w:t>
      </w:r>
      <w:r>
        <w:rPr>
          <w:rFonts w:ascii="Arial" w:hAnsi="Arial" w:cs="Arial"/>
          <w:kern w:val="0"/>
          <w:szCs w:val="21"/>
        </w:rPr>
        <w:t xml:space="preserve">and with pixel pitches of 1.9mm and 2.6mm, Meru </w:t>
      </w:r>
      <w:r>
        <w:rPr>
          <w:rFonts w:ascii="Arial" w:hAnsi="Arial" w:cs="Arial" w:hint="eastAsia"/>
          <w:kern w:val="0"/>
          <w:szCs w:val="21"/>
        </w:rPr>
        <w:t>is a versatile option for today</w:t>
      </w:r>
      <w:r>
        <w:rPr>
          <w:rFonts w:ascii="Arial" w:hAnsi="Arial" w:cs="Arial"/>
          <w:kern w:val="0"/>
          <w:szCs w:val="21"/>
        </w:rPr>
        <w:t>’</w:t>
      </w:r>
      <w:r>
        <w:rPr>
          <w:rFonts w:ascii="Arial" w:hAnsi="Arial" w:cs="Arial" w:hint="eastAsia"/>
          <w:kern w:val="0"/>
          <w:szCs w:val="21"/>
        </w:rPr>
        <w:t>s most common viewing distances</w:t>
      </w:r>
      <w:r>
        <w:rPr>
          <w:rFonts w:ascii="Arial" w:hAnsi="Arial" w:cs="Arial"/>
          <w:kern w:val="0"/>
          <w:szCs w:val="21"/>
        </w:rPr>
        <w:t xml:space="preserve">. Compatibility with standard mounting systems allows effortless integration into environments such as </w:t>
      </w:r>
      <w:r w:rsidR="00855F47">
        <w:rPr>
          <w:rFonts w:ascii="Arial" w:hAnsi="Arial" w:cs="Arial"/>
          <w:kern w:val="0"/>
          <w:szCs w:val="21"/>
        </w:rPr>
        <w:t>public spaces</w:t>
      </w:r>
      <w:r>
        <w:rPr>
          <w:rFonts w:ascii="Arial" w:hAnsi="Arial" w:cs="Arial"/>
          <w:kern w:val="0"/>
          <w:szCs w:val="21"/>
        </w:rPr>
        <w:t>, corporate lobbies, and broadcast studios, maximizing spatial efficiency.</w:t>
      </w:r>
    </w:p>
    <w:p w14:paraId="61C995C3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0D83461D" w14:textId="1AC1BDA3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Engineered to ROE Visual's high-precision standard, Meru boasts structural tolerances of just 0.05mm, resulting in exceptional screen flatness. The magnetic modules are front-mounted, allowing tool-free servicing </w:t>
      </w:r>
      <w:r w:rsidR="00855F47">
        <w:rPr>
          <w:rFonts w:ascii="Arial" w:hAnsi="Arial" w:cs="Arial"/>
          <w:kern w:val="0"/>
          <w:szCs w:val="21"/>
        </w:rPr>
        <w:t>to</w:t>
      </w:r>
      <w:r>
        <w:rPr>
          <w:rFonts w:ascii="Arial" w:hAnsi="Arial" w:cs="Arial"/>
          <w:kern w:val="0"/>
          <w:szCs w:val="21"/>
        </w:rPr>
        <w:t xml:space="preserve"> minimiz</w:t>
      </w:r>
      <w:r w:rsidR="00855F47">
        <w:rPr>
          <w:rFonts w:ascii="Arial" w:hAnsi="Arial" w:cs="Arial"/>
          <w:kern w:val="0"/>
          <w:szCs w:val="21"/>
        </w:rPr>
        <w:t>e</w:t>
      </w:r>
      <w:r>
        <w:rPr>
          <w:rFonts w:ascii="Arial" w:hAnsi="Arial" w:cs="Arial"/>
          <w:kern w:val="0"/>
          <w:szCs w:val="21"/>
        </w:rPr>
        <w:t xml:space="preserve"> downtime.</w:t>
      </w:r>
      <w:r>
        <w:rPr>
          <w:rFonts w:ascii="Arial" w:hAnsi="Arial" w:cs="Arial" w:hint="eastAsia"/>
          <w:kern w:val="0"/>
          <w:szCs w:val="21"/>
        </w:rPr>
        <w:t xml:space="preserve"> Meru's wall-mounted frames and modular design enable quick installation. while a micro-adjustment system simplifies panel alignment for a seamless finish.</w:t>
      </w:r>
    </w:p>
    <w:p w14:paraId="00258C13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05DC3FE2" w14:textId="1594E74A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Designed for reliability, Meru comes with optional dual power redundancy, ensuring uninterrupted performance in critical applications. With EMC Class B certification, it operates safely even in complex environments such as airports, control rooms, and other mission-critical spaces where stability is non-negotiable. Pairing its operational stability with </w:t>
      </w:r>
      <w:r w:rsidR="00855F47">
        <w:rPr>
          <w:rFonts w:ascii="Arial" w:hAnsi="Arial" w:cs="Arial"/>
          <w:kern w:val="0"/>
          <w:szCs w:val="21"/>
        </w:rPr>
        <w:t>e</w:t>
      </w:r>
      <w:r>
        <w:rPr>
          <w:rFonts w:ascii="Arial" w:hAnsi="Arial" w:cs="Arial"/>
          <w:kern w:val="0"/>
          <w:szCs w:val="21"/>
        </w:rPr>
        <w:t>nergy-efficient engineering, Meru will reduce your overall operating costs.</w:t>
      </w:r>
    </w:p>
    <w:p w14:paraId="58E123A5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6D8B84E9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Meru's visual performance is impressive, featuring a high 7,680Hz refresh rate, making it suitable for both direct view and in-camera performance. Meru delivers vivid colors, deep contrast, and smooth gradients, capabilities that are critical in public and corporate spaces, where displays guide, inform, and engage audiences. </w:t>
      </w:r>
    </w:p>
    <w:p w14:paraId="1C76C73F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13C6853F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"Meru was built to simplify installation while delivering exceptional performance in any setting," says Christian </w:t>
      </w:r>
      <w:proofErr w:type="spellStart"/>
      <w:r>
        <w:rPr>
          <w:rFonts w:ascii="Arial" w:hAnsi="Arial" w:cs="Arial"/>
          <w:kern w:val="0"/>
          <w:szCs w:val="21"/>
        </w:rPr>
        <w:t>Czimny</w:t>
      </w:r>
      <w:proofErr w:type="spellEnd"/>
      <w:r>
        <w:rPr>
          <w:rFonts w:ascii="Arial" w:hAnsi="Arial" w:cs="Arial"/>
          <w:kern w:val="0"/>
          <w:szCs w:val="21"/>
        </w:rPr>
        <w:t>, Global Product Director for Fixed Install. "When we set out to design Meru, our focus was to make a product that would meet demands for flexible spaces, energy-efficient use, and ease of use. Giving integrators an LED solution that adapts effortlessly, and end-users a display that combines stunning visuals with lower operational costs."</w:t>
      </w:r>
    </w:p>
    <w:p w14:paraId="41F26EB2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0C8D6DF8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28C08BA0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7DB94C5E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48B3AAC8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2FABA56E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66F64094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101862E2" w14:textId="77777777" w:rsidR="00775E6D" w:rsidRDefault="00000000">
      <w:pPr>
        <w:pStyle w:val="ListParagraph"/>
        <w:ind w:firstLineChars="0" w:firstLine="0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b/>
          <w:bCs/>
          <w:szCs w:val="21"/>
        </w:rPr>
        <w:lastRenderedPageBreak/>
        <w:t>About ROE Visual:</w:t>
      </w:r>
    </w:p>
    <w:p w14:paraId="129627E9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ROE Visual delivers cutting-edge LED display technology that empowers creatives, designers, and technical professionals worldwide to bring their visions to life.</w:t>
      </w:r>
    </w:p>
    <w:p w14:paraId="2585C4C7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17DAC370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Founded in 2006, ROE Visual creates the world's finest LED display solutions by combining advanced technology, premium components, and a passion for innovation. This dedication has set ROE Visual as the industry standard in markets spanning Touring, Virtual Production, Broadcast, and Fixed Installation. With headquarters in China and a robust network of regional offices, ROE Visual provides expert knowledge, personalized service, and comprehensive global support.</w:t>
      </w:r>
    </w:p>
    <w:p w14:paraId="3E885B8E" w14:textId="77777777" w:rsidR="00775E6D" w:rsidRDefault="00775E6D">
      <w:pPr>
        <w:rPr>
          <w:rFonts w:ascii="Arial" w:hAnsi="Arial" w:cs="Arial"/>
          <w:kern w:val="0"/>
          <w:szCs w:val="21"/>
        </w:rPr>
      </w:pPr>
    </w:p>
    <w:p w14:paraId="102D3573" w14:textId="77777777" w:rsidR="00775E6D" w:rsidRDefault="00000000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For more information, please visit </w:t>
      </w:r>
      <w:hyperlink r:id="rId7" w:history="1">
        <w:r>
          <w:rPr>
            <w:rFonts w:ascii="Arial" w:hAnsi="Arial" w:cs="Arial"/>
            <w:color w:val="0000FF"/>
            <w:kern w:val="0"/>
            <w:szCs w:val="21"/>
          </w:rPr>
          <w:t>www.roevisual.com</w:t>
        </w:r>
      </w:hyperlink>
      <w:r>
        <w:rPr>
          <w:rFonts w:ascii="Arial" w:hAnsi="Arial" w:cs="Arial"/>
          <w:kern w:val="0"/>
          <w:szCs w:val="21"/>
        </w:rPr>
        <w:t>.</w:t>
      </w:r>
    </w:p>
    <w:sectPr w:rsidR="00775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81E79" w14:textId="77777777" w:rsidR="00594921" w:rsidRDefault="00594921">
      <w:r>
        <w:separator/>
      </w:r>
    </w:p>
  </w:endnote>
  <w:endnote w:type="continuationSeparator" w:id="0">
    <w:p w14:paraId="5DE9E085" w14:textId="77777777" w:rsidR="00594921" w:rsidRDefault="0059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A701B" w14:textId="77777777" w:rsidR="00775E6D" w:rsidRDefault="00775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FA22F" w14:textId="77777777" w:rsidR="00775E6D" w:rsidRDefault="00000000">
    <w:pPr>
      <w:rPr>
        <w:sz w:val="18"/>
        <w:szCs w:val="18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3DC4D4" wp14:editId="52B4DFD1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8706E7F" w14:textId="77777777" w:rsidR="00775E6D" w:rsidRDefault="00000000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+86-755-83924892</w:t>
                          </w:r>
                        </w:p>
                        <w:p w14:paraId="4C4BE157" w14:textId="77777777" w:rsidR="00775E6D" w:rsidRDefault="00000000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hint="eastAsia"/>
                                <w:sz w:val="18"/>
                                <w:szCs w:val="18"/>
                                <w:lang w:val="de-DE"/>
                              </w:rPr>
                              <w:t>roe@roevisual.com</w:t>
                            </w:r>
                          </w:hyperlink>
                        </w:p>
                        <w:p w14:paraId="1610B354" w14:textId="77777777" w:rsidR="00775E6D" w:rsidRDefault="00000000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psCustomData="http://www.wps.cn/officeDocument/2013/wpsCustomData">
          <w:pict>
            <v:shape id="文本框 1" o:spid="_x0000_s1026" o:spt="202" type="#_x0000_t202" style="position:absolute;left:0pt;margin-left:354.8pt;margin-top:-3.2pt;height:40.15pt;width:178.6pt;z-index:251660288;mso-width-relative:margin;mso-height-relative:margin;mso-width-percent:400;mso-height-percent:200;" fillcolor="#FFFFFF" filled="t" stroked="f" coordsize="21600,21600" o:gfxdata="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0J0jNkAAAAKAQAADwAAAAAAAAAB&#10;ACAAAAAiAAAAZHJzL2Rvd25yZXYueG1sUEsBAhQAFAAAAAgAh07iQBh1pyUPAgAADgQAAA4AAAAA&#10;AAAAAQAgAAAAKAEAAGRycy9lMm9Eb2MueG1sUEsFBgAAAAAGAAYAWQEAAKkFAAAAAA==&#10;">
              <v:fill on="t" focussize="0,0"/>
              <v:stroke on="f"/>
              <v:imagedata o:title=""/>
              <o:lock v:ext="edit" aspectratio="f"/>
              <v:textbox style="mso-fit-shape-to-text:t;">
                <w:txbxContent>
                  <w:p w14:paraId="38706E7F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T:</w:t>
                    </w:r>
                    <w:r>
                      <w:rPr>
                        <w:sz w:val="18"/>
                        <w:szCs w:val="18"/>
                        <w:lang w:val="de-DE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+86-755-83924892</w:t>
                    </w:r>
                  </w:p>
                  <w:p w14:paraId="4C4BE157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 xml:space="preserve">E: </w:t>
                    </w:r>
                    <w:r>
                      <w:fldChar w:fldCharType="begin"/>
                    </w:r>
                    <w:r>
                      <w:instrText xml:space="preserve"> HYPERLINK "mailto:roe@roevisual.com" </w:instrText>
                    </w:r>
                    <w:r>
                      <w:fldChar w:fldCharType="separate"/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t>roe@roevisual.com</w:t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fldChar w:fldCharType="end"/>
                    </w:r>
                  </w:p>
                  <w:p w14:paraId="1610B354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781DA031" w14:textId="77777777" w:rsidR="00775E6D" w:rsidRDefault="00000000">
    <w:pPr>
      <w:rPr>
        <w:sz w:val="18"/>
        <w:szCs w:val="18"/>
      </w:rPr>
    </w:pPr>
    <w:r>
      <w:rPr>
        <w:rFonts w:hint="eastAsia"/>
        <w:sz w:val="18"/>
        <w:szCs w:val="18"/>
      </w:rPr>
      <w:t>No.6, </w:t>
    </w:r>
    <w:proofErr w:type="spellStart"/>
    <w:r>
      <w:rPr>
        <w:rFonts w:hint="eastAsia"/>
        <w:sz w:val="18"/>
        <w:szCs w:val="18"/>
      </w:rPr>
      <w:t>Lanjing</w:t>
    </w:r>
    <w:proofErr w:type="spellEnd"/>
    <w:r>
      <w:rPr>
        <w:rFonts w:hint="eastAsia"/>
        <w:sz w:val="18"/>
        <w:szCs w:val="18"/>
      </w:rPr>
      <w:t> North Road, Pingshan, Shenzhen, 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46473" w14:textId="77777777" w:rsidR="00775E6D" w:rsidRDefault="00775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9210D" w14:textId="77777777" w:rsidR="00594921" w:rsidRDefault="00594921">
      <w:r>
        <w:separator/>
      </w:r>
    </w:p>
  </w:footnote>
  <w:footnote w:type="continuationSeparator" w:id="0">
    <w:p w14:paraId="63E09ED3" w14:textId="77777777" w:rsidR="00594921" w:rsidRDefault="0059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BE9F4" w14:textId="77777777" w:rsidR="00775E6D" w:rsidRDefault="00775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212C4" w14:textId="77777777" w:rsidR="00775E6D" w:rsidRDefault="00000000">
    <w:pPr>
      <w:pStyle w:val="Header"/>
      <w:pBdr>
        <w:bottom w:val="none" w:sz="0" w:space="0" w:color="auto"/>
      </w:pBd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7285F17" wp14:editId="32D4AAB5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D6BFE6" w14:textId="77777777" w:rsidR="00775E6D" w:rsidRDefault="00775E6D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29D6F" w14:textId="77777777" w:rsidR="00775E6D" w:rsidRDefault="00775E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MwZTRiNTEwYWU0YmNiOTYyNTAyMjQyZDI4OWQyMTkifQ=="/>
  </w:docVars>
  <w:rsids>
    <w:rsidRoot w:val="00172A27"/>
    <w:rsid w:val="8DFF74A3"/>
    <w:rsid w:val="BAB66981"/>
    <w:rsid w:val="BFDE6453"/>
    <w:rsid w:val="CEFEEB5E"/>
    <w:rsid w:val="DEBDBB6F"/>
    <w:rsid w:val="DEFF1989"/>
    <w:rsid w:val="DF5F0B83"/>
    <w:rsid w:val="E53F603B"/>
    <w:rsid w:val="E67FF48D"/>
    <w:rsid w:val="E76B71A3"/>
    <w:rsid w:val="F71F443C"/>
    <w:rsid w:val="F77955E2"/>
    <w:rsid w:val="F7BD9C9F"/>
    <w:rsid w:val="FBABBAC9"/>
    <w:rsid w:val="FBF21810"/>
    <w:rsid w:val="FDC50414"/>
    <w:rsid w:val="FDE3168D"/>
    <w:rsid w:val="FEDCA74D"/>
    <w:rsid w:val="FEF8A641"/>
    <w:rsid w:val="FF368735"/>
    <w:rsid w:val="FF4FA159"/>
    <w:rsid w:val="FF764E07"/>
    <w:rsid w:val="FFCE6C4A"/>
    <w:rsid w:val="FFF5E2E4"/>
    <w:rsid w:val="FFFF820C"/>
    <w:rsid w:val="FFFFBA3C"/>
    <w:rsid w:val="00000A44"/>
    <w:rsid w:val="00001381"/>
    <w:rsid w:val="00003350"/>
    <w:rsid w:val="000035DE"/>
    <w:rsid w:val="00004F10"/>
    <w:rsid w:val="000072A5"/>
    <w:rsid w:val="00011695"/>
    <w:rsid w:val="00011850"/>
    <w:rsid w:val="00012EAE"/>
    <w:rsid w:val="00013745"/>
    <w:rsid w:val="00015009"/>
    <w:rsid w:val="000150CA"/>
    <w:rsid w:val="000167FC"/>
    <w:rsid w:val="000222C3"/>
    <w:rsid w:val="000223A3"/>
    <w:rsid w:val="00023B5E"/>
    <w:rsid w:val="00026644"/>
    <w:rsid w:val="000266D9"/>
    <w:rsid w:val="0002790C"/>
    <w:rsid w:val="00033E43"/>
    <w:rsid w:val="00034E12"/>
    <w:rsid w:val="0003510C"/>
    <w:rsid w:val="000365F9"/>
    <w:rsid w:val="00036AC8"/>
    <w:rsid w:val="00037F37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6ACB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452F"/>
    <w:rsid w:val="00075420"/>
    <w:rsid w:val="0007659F"/>
    <w:rsid w:val="000767B8"/>
    <w:rsid w:val="00077DD1"/>
    <w:rsid w:val="000805D9"/>
    <w:rsid w:val="00083701"/>
    <w:rsid w:val="00083918"/>
    <w:rsid w:val="00084DC2"/>
    <w:rsid w:val="00086FEF"/>
    <w:rsid w:val="00092A7F"/>
    <w:rsid w:val="00093256"/>
    <w:rsid w:val="00094676"/>
    <w:rsid w:val="00097CB8"/>
    <w:rsid w:val="000A0A2C"/>
    <w:rsid w:val="000A2B92"/>
    <w:rsid w:val="000A31C5"/>
    <w:rsid w:val="000A3F49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62D5"/>
    <w:rsid w:val="000C6CFD"/>
    <w:rsid w:val="000D009B"/>
    <w:rsid w:val="000D15AE"/>
    <w:rsid w:val="000D1D97"/>
    <w:rsid w:val="000D38A0"/>
    <w:rsid w:val="000D393D"/>
    <w:rsid w:val="000D4B3D"/>
    <w:rsid w:val="000D5D55"/>
    <w:rsid w:val="000D634D"/>
    <w:rsid w:val="000D6EA0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0E2C"/>
    <w:rsid w:val="0010118D"/>
    <w:rsid w:val="00103BAB"/>
    <w:rsid w:val="0010401D"/>
    <w:rsid w:val="0010483A"/>
    <w:rsid w:val="00104C79"/>
    <w:rsid w:val="00105459"/>
    <w:rsid w:val="00105552"/>
    <w:rsid w:val="001070E3"/>
    <w:rsid w:val="00107956"/>
    <w:rsid w:val="0011210D"/>
    <w:rsid w:val="001133DA"/>
    <w:rsid w:val="00115239"/>
    <w:rsid w:val="001156FE"/>
    <w:rsid w:val="00116768"/>
    <w:rsid w:val="00116A3B"/>
    <w:rsid w:val="00116CD2"/>
    <w:rsid w:val="00117D38"/>
    <w:rsid w:val="0012106A"/>
    <w:rsid w:val="00123830"/>
    <w:rsid w:val="001238BF"/>
    <w:rsid w:val="00124199"/>
    <w:rsid w:val="001242A0"/>
    <w:rsid w:val="00124917"/>
    <w:rsid w:val="0012735B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9E7"/>
    <w:rsid w:val="00143FE5"/>
    <w:rsid w:val="00144474"/>
    <w:rsid w:val="00145460"/>
    <w:rsid w:val="001461AF"/>
    <w:rsid w:val="00146CB7"/>
    <w:rsid w:val="001475C5"/>
    <w:rsid w:val="00147611"/>
    <w:rsid w:val="00150C8B"/>
    <w:rsid w:val="00151C22"/>
    <w:rsid w:val="00153B22"/>
    <w:rsid w:val="00153F0F"/>
    <w:rsid w:val="001603EA"/>
    <w:rsid w:val="001609F7"/>
    <w:rsid w:val="00160AD5"/>
    <w:rsid w:val="00160B59"/>
    <w:rsid w:val="00163E72"/>
    <w:rsid w:val="00164085"/>
    <w:rsid w:val="00164B2B"/>
    <w:rsid w:val="001652AA"/>
    <w:rsid w:val="00166054"/>
    <w:rsid w:val="00166A20"/>
    <w:rsid w:val="001702B2"/>
    <w:rsid w:val="0017052C"/>
    <w:rsid w:val="001705DF"/>
    <w:rsid w:val="00171225"/>
    <w:rsid w:val="0017144E"/>
    <w:rsid w:val="00172A27"/>
    <w:rsid w:val="001730A3"/>
    <w:rsid w:val="00174FFD"/>
    <w:rsid w:val="001757D4"/>
    <w:rsid w:val="001758B2"/>
    <w:rsid w:val="001763D1"/>
    <w:rsid w:val="00176D01"/>
    <w:rsid w:val="00180FD8"/>
    <w:rsid w:val="001819B2"/>
    <w:rsid w:val="0018235A"/>
    <w:rsid w:val="001825AE"/>
    <w:rsid w:val="001832E4"/>
    <w:rsid w:val="00183AB3"/>
    <w:rsid w:val="001861FE"/>
    <w:rsid w:val="00187EF9"/>
    <w:rsid w:val="001901B3"/>
    <w:rsid w:val="00190706"/>
    <w:rsid w:val="00191053"/>
    <w:rsid w:val="001913BA"/>
    <w:rsid w:val="00191A8A"/>
    <w:rsid w:val="00192064"/>
    <w:rsid w:val="00193F29"/>
    <w:rsid w:val="00194288"/>
    <w:rsid w:val="00194F8E"/>
    <w:rsid w:val="0019722A"/>
    <w:rsid w:val="0019746F"/>
    <w:rsid w:val="00197881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55BA"/>
    <w:rsid w:val="001B5873"/>
    <w:rsid w:val="001B5B1D"/>
    <w:rsid w:val="001B7182"/>
    <w:rsid w:val="001C0E73"/>
    <w:rsid w:val="001C13DF"/>
    <w:rsid w:val="001C1FF6"/>
    <w:rsid w:val="001C29F7"/>
    <w:rsid w:val="001C2ED1"/>
    <w:rsid w:val="001C2F20"/>
    <w:rsid w:val="001C73CE"/>
    <w:rsid w:val="001C7959"/>
    <w:rsid w:val="001D1712"/>
    <w:rsid w:val="001D202E"/>
    <w:rsid w:val="001D2E91"/>
    <w:rsid w:val="001D31E3"/>
    <w:rsid w:val="001D3458"/>
    <w:rsid w:val="001D3FB2"/>
    <w:rsid w:val="001D4A7C"/>
    <w:rsid w:val="001D5AD8"/>
    <w:rsid w:val="001E0967"/>
    <w:rsid w:val="001E0F87"/>
    <w:rsid w:val="001E0FA2"/>
    <w:rsid w:val="001E270D"/>
    <w:rsid w:val="001E28D8"/>
    <w:rsid w:val="001E3E46"/>
    <w:rsid w:val="001E6958"/>
    <w:rsid w:val="001F0D46"/>
    <w:rsid w:val="001F20ED"/>
    <w:rsid w:val="001F21D1"/>
    <w:rsid w:val="001F26E3"/>
    <w:rsid w:val="001F2BEF"/>
    <w:rsid w:val="001F3242"/>
    <w:rsid w:val="001F443E"/>
    <w:rsid w:val="001F6071"/>
    <w:rsid w:val="001F6217"/>
    <w:rsid w:val="001F668F"/>
    <w:rsid w:val="001F7FED"/>
    <w:rsid w:val="002000E7"/>
    <w:rsid w:val="002010A9"/>
    <w:rsid w:val="00201454"/>
    <w:rsid w:val="00202B11"/>
    <w:rsid w:val="002042A9"/>
    <w:rsid w:val="002072A1"/>
    <w:rsid w:val="00210ECA"/>
    <w:rsid w:val="00212452"/>
    <w:rsid w:val="00212580"/>
    <w:rsid w:val="002135C6"/>
    <w:rsid w:val="00217D6D"/>
    <w:rsid w:val="002202F0"/>
    <w:rsid w:val="00221333"/>
    <w:rsid w:val="0022172D"/>
    <w:rsid w:val="00221EA6"/>
    <w:rsid w:val="002227F6"/>
    <w:rsid w:val="0022534D"/>
    <w:rsid w:val="002257EC"/>
    <w:rsid w:val="00225D9E"/>
    <w:rsid w:val="002263AD"/>
    <w:rsid w:val="0022794C"/>
    <w:rsid w:val="00230FFF"/>
    <w:rsid w:val="002341FB"/>
    <w:rsid w:val="002347F0"/>
    <w:rsid w:val="00236222"/>
    <w:rsid w:val="00237EB5"/>
    <w:rsid w:val="002410ED"/>
    <w:rsid w:val="0024129E"/>
    <w:rsid w:val="00243672"/>
    <w:rsid w:val="0024371D"/>
    <w:rsid w:val="00243C87"/>
    <w:rsid w:val="00244B0B"/>
    <w:rsid w:val="00245799"/>
    <w:rsid w:val="00245A3B"/>
    <w:rsid w:val="00245AF2"/>
    <w:rsid w:val="00246137"/>
    <w:rsid w:val="00246CC9"/>
    <w:rsid w:val="002470F1"/>
    <w:rsid w:val="00247E9B"/>
    <w:rsid w:val="00251095"/>
    <w:rsid w:val="002516C2"/>
    <w:rsid w:val="002517C9"/>
    <w:rsid w:val="002517D1"/>
    <w:rsid w:val="002531D5"/>
    <w:rsid w:val="00254A44"/>
    <w:rsid w:val="00256CF2"/>
    <w:rsid w:val="00257D53"/>
    <w:rsid w:val="00260B10"/>
    <w:rsid w:val="00261C3B"/>
    <w:rsid w:val="00261CE8"/>
    <w:rsid w:val="00261E70"/>
    <w:rsid w:val="00262C9E"/>
    <w:rsid w:val="002650F4"/>
    <w:rsid w:val="0026604D"/>
    <w:rsid w:val="00271856"/>
    <w:rsid w:val="002720C3"/>
    <w:rsid w:val="00272202"/>
    <w:rsid w:val="00274432"/>
    <w:rsid w:val="00274A72"/>
    <w:rsid w:val="00280482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717E"/>
    <w:rsid w:val="002C2C51"/>
    <w:rsid w:val="002C2E3A"/>
    <w:rsid w:val="002C33B9"/>
    <w:rsid w:val="002C3DA6"/>
    <w:rsid w:val="002C633E"/>
    <w:rsid w:val="002C76F0"/>
    <w:rsid w:val="002D0B4B"/>
    <w:rsid w:val="002D21D8"/>
    <w:rsid w:val="002D3533"/>
    <w:rsid w:val="002D3995"/>
    <w:rsid w:val="002D39C9"/>
    <w:rsid w:val="002D501B"/>
    <w:rsid w:val="002D5308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4BB9"/>
    <w:rsid w:val="002E4E44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16E"/>
    <w:rsid w:val="002F45CA"/>
    <w:rsid w:val="002F4C40"/>
    <w:rsid w:val="002F587F"/>
    <w:rsid w:val="002F615E"/>
    <w:rsid w:val="00300218"/>
    <w:rsid w:val="0030021B"/>
    <w:rsid w:val="003012F8"/>
    <w:rsid w:val="00302A19"/>
    <w:rsid w:val="00302F08"/>
    <w:rsid w:val="00304411"/>
    <w:rsid w:val="00304604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1C18"/>
    <w:rsid w:val="00324520"/>
    <w:rsid w:val="00325BDA"/>
    <w:rsid w:val="00327C84"/>
    <w:rsid w:val="00327D12"/>
    <w:rsid w:val="00327D6C"/>
    <w:rsid w:val="003325EC"/>
    <w:rsid w:val="00333A7E"/>
    <w:rsid w:val="00334BD4"/>
    <w:rsid w:val="00335F21"/>
    <w:rsid w:val="00336096"/>
    <w:rsid w:val="0033677C"/>
    <w:rsid w:val="00337878"/>
    <w:rsid w:val="00341B01"/>
    <w:rsid w:val="00341FED"/>
    <w:rsid w:val="00342917"/>
    <w:rsid w:val="0034335B"/>
    <w:rsid w:val="00343925"/>
    <w:rsid w:val="003452E9"/>
    <w:rsid w:val="003506CE"/>
    <w:rsid w:val="00350BB0"/>
    <w:rsid w:val="00351101"/>
    <w:rsid w:val="003532B9"/>
    <w:rsid w:val="0035438E"/>
    <w:rsid w:val="00354A6A"/>
    <w:rsid w:val="00355823"/>
    <w:rsid w:val="003560CF"/>
    <w:rsid w:val="003565E9"/>
    <w:rsid w:val="0035694D"/>
    <w:rsid w:val="00357F01"/>
    <w:rsid w:val="0036099C"/>
    <w:rsid w:val="00361A41"/>
    <w:rsid w:val="0036250A"/>
    <w:rsid w:val="00362F4B"/>
    <w:rsid w:val="00367EC5"/>
    <w:rsid w:val="00367FEC"/>
    <w:rsid w:val="003700A6"/>
    <w:rsid w:val="0037273C"/>
    <w:rsid w:val="00372CDD"/>
    <w:rsid w:val="00372DE8"/>
    <w:rsid w:val="003731FD"/>
    <w:rsid w:val="0037371C"/>
    <w:rsid w:val="00374096"/>
    <w:rsid w:val="00374EA4"/>
    <w:rsid w:val="00375620"/>
    <w:rsid w:val="00375A05"/>
    <w:rsid w:val="00376CDE"/>
    <w:rsid w:val="00376DEA"/>
    <w:rsid w:val="00377A10"/>
    <w:rsid w:val="003820D8"/>
    <w:rsid w:val="003841C9"/>
    <w:rsid w:val="00384B8E"/>
    <w:rsid w:val="0039054E"/>
    <w:rsid w:val="003917B4"/>
    <w:rsid w:val="00391E1C"/>
    <w:rsid w:val="00394449"/>
    <w:rsid w:val="00396436"/>
    <w:rsid w:val="00397E06"/>
    <w:rsid w:val="003A0A88"/>
    <w:rsid w:val="003A1286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3AA"/>
    <w:rsid w:val="003B1536"/>
    <w:rsid w:val="003B2BC7"/>
    <w:rsid w:val="003B459D"/>
    <w:rsid w:val="003B64A5"/>
    <w:rsid w:val="003B7FC3"/>
    <w:rsid w:val="003C007E"/>
    <w:rsid w:val="003C06C2"/>
    <w:rsid w:val="003C1125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C7D0B"/>
    <w:rsid w:val="003D010D"/>
    <w:rsid w:val="003D0F13"/>
    <w:rsid w:val="003D10CB"/>
    <w:rsid w:val="003D15C8"/>
    <w:rsid w:val="003D1FFD"/>
    <w:rsid w:val="003D2BC3"/>
    <w:rsid w:val="003D32D7"/>
    <w:rsid w:val="003D3438"/>
    <w:rsid w:val="003D3CF0"/>
    <w:rsid w:val="003D49F6"/>
    <w:rsid w:val="003D60A4"/>
    <w:rsid w:val="003D6D15"/>
    <w:rsid w:val="003D7988"/>
    <w:rsid w:val="003E1D24"/>
    <w:rsid w:val="003E2222"/>
    <w:rsid w:val="003E2333"/>
    <w:rsid w:val="003E2600"/>
    <w:rsid w:val="003E2F75"/>
    <w:rsid w:val="003E39E0"/>
    <w:rsid w:val="003E447A"/>
    <w:rsid w:val="003E5577"/>
    <w:rsid w:val="003E62D9"/>
    <w:rsid w:val="003E67D3"/>
    <w:rsid w:val="003F0E6B"/>
    <w:rsid w:val="003F125B"/>
    <w:rsid w:val="003F1588"/>
    <w:rsid w:val="003F28B4"/>
    <w:rsid w:val="003F31DB"/>
    <w:rsid w:val="003F47A0"/>
    <w:rsid w:val="003F5F3F"/>
    <w:rsid w:val="003F6321"/>
    <w:rsid w:val="003F66CF"/>
    <w:rsid w:val="003F7187"/>
    <w:rsid w:val="003F7D3C"/>
    <w:rsid w:val="00400393"/>
    <w:rsid w:val="004016A0"/>
    <w:rsid w:val="00401AE1"/>
    <w:rsid w:val="00402579"/>
    <w:rsid w:val="004036B5"/>
    <w:rsid w:val="00404A88"/>
    <w:rsid w:val="00404B4B"/>
    <w:rsid w:val="004059E9"/>
    <w:rsid w:val="0040687B"/>
    <w:rsid w:val="004072FA"/>
    <w:rsid w:val="004076F2"/>
    <w:rsid w:val="00410AA5"/>
    <w:rsid w:val="004118FC"/>
    <w:rsid w:val="00413EC7"/>
    <w:rsid w:val="00414EDC"/>
    <w:rsid w:val="00416372"/>
    <w:rsid w:val="0041725D"/>
    <w:rsid w:val="004174FB"/>
    <w:rsid w:val="004225A5"/>
    <w:rsid w:val="00422A46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3C32"/>
    <w:rsid w:val="00455E1A"/>
    <w:rsid w:val="004565F8"/>
    <w:rsid w:val="00456E02"/>
    <w:rsid w:val="004571F2"/>
    <w:rsid w:val="00460CD1"/>
    <w:rsid w:val="004641DC"/>
    <w:rsid w:val="0046533A"/>
    <w:rsid w:val="00465363"/>
    <w:rsid w:val="00465471"/>
    <w:rsid w:val="00470772"/>
    <w:rsid w:val="0047113F"/>
    <w:rsid w:val="00472A6C"/>
    <w:rsid w:val="00472DCC"/>
    <w:rsid w:val="00473D93"/>
    <w:rsid w:val="00476716"/>
    <w:rsid w:val="00476AE8"/>
    <w:rsid w:val="004776E3"/>
    <w:rsid w:val="00477F62"/>
    <w:rsid w:val="00481283"/>
    <w:rsid w:val="004817D5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3E74"/>
    <w:rsid w:val="0049577B"/>
    <w:rsid w:val="004965FD"/>
    <w:rsid w:val="00496804"/>
    <w:rsid w:val="00497AF5"/>
    <w:rsid w:val="004A0E85"/>
    <w:rsid w:val="004A2294"/>
    <w:rsid w:val="004A23A1"/>
    <w:rsid w:val="004A49A2"/>
    <w:rsid w:val="004A5530"/>
    <w:rsid w:val="004A6B39"/>
    <w:rsid w:val="004A74C1"/>
    <w:rsid w:val="004B01E5"/>
    <w:rsid w:val="004B1234"/>
    <w:rsid w:val="004B2054"/>
    <w:rsid w:val="004B216F"/>
    <w:rsid w:val="004B37AD"/>
    <w:rsid w:val="004B44B1"/>
    <w:rsid w:val="004B4D2E"/>
    <w:rsid w:val="004B59F0"/>
    <w:rsid w:val="004B7772"/>
    <w:rsid w:val="004C4986"/>
    <w:rsid w:val="004C4F43"/>
    <w:rsid w:val="004D14D1"/>
    <w:rsid w:val="004D46B4"/>
    <w:rsid w:val="004D48FB"/>
    <w:rsid w:val="004D4A7A"/>
    <w:rsid w:val="004D4CFB"/>
    <w:rsid w:val="004D57A5"/>
    <w:rsid w:val="004D65B5"/>
    <w:rsid w:val="004E135C"/>
    <w:rsid w:val="004E244B"/>
    <w:rsid w:val="004E2FA2"/>
    <w:rsid w:val="004E488B"/>
    <w:rsid w:val="004E5339"/>
    <w:rsid w:val="004E5C96"/>
    <w:rsid w:val="004E5FBC"/>
    <w:rsid w:val="004E60DA"/>
    <w:rsid w:val="004E6F72"/>
    <w:rsid w:val="004F0FD3"/>
    <w:rsid w:val="004F1819"/>
    <w:rsid w:val="004F1B65"/>
    <w:rsid w:val="004F386E"/>
    <w:rsid w:val="004F4108"/>
    <w:rsid w:val="004F5752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2038"/>
    <w:rsid w:val="00512A2F"/>
    <w:rsid w:val="00513C40"/>
    <w:rsid w:val="00513D0F"/>
    <w:rsid w:val="0051594F"/>
    <w:rsid w:val="00516630"/>
    <w:rsid w:val="005168A0"/>
    <w:rsid w:val="00517878"/>
    <w:rsid w:val="00521D19"/>
    <w:rsid w:val="00522469"/>
    <w:rsid w:val="00522543"/>
    <w:rsid w:val="00522EED"/>
    <w:rsid w:val="00523081"/>
    <w:rsid w:val="0052376A"/>
    <w:rsid w:val="0052445C"/>
    <w:rsid w:val="00525070"/>
    <w:rsid w:val="005260E2"/>
    <w:rsid w:val="00531159"/>
    <w:rsid w:val="0053270C"/>
    <w:rsid w:val="00532787"/>
    <w:rsid w:val="00532B0C"/>
    <w:rsid w:val="00534CE4"/>
    <w:rsid w:val="0053583F"/>
    <w:rsid w:val="00535961"/>
    <w:rsid w:val="00536AD5"/>
    <w:rsid w:val="00536BC0"/>
    <w:rsid w:val="00536BF6"/>
    <w:rsid w:val="00536FF1"/>
    <w:rsid w:val="00543058"/>
    <w:rsid w:val="00544D87"/>
    <w:rsid w:val="005460CB"/>
    <w:rsid w:val="00547EDC"/>
    <w:rsid w:val="00550B5E"/>
    <w:rsid w:val="00554AC1"/>
    <w:rsid w:val="00557310"/>
    <w:rsid w:val="00560443"/>
    <w:rsid w:val="00560A09"/>
    <w:rsid w:val="005644A1"/>
    <w:rsid w:val="005650B0"/>
    <w:rsid w:val="0056514E"/>
    <w:rsid w:val="0056516F"/>
    <w:rsid w:val="005652D9"/>
    <w:rsid w:val="005665AE"/>
    <w:rsid w:val="00567E9A"/>
    <w:rsid w:val="005705A5"/>
    <w:rsid w:val="005706CD"/>
    <w:rsid w:val="00572D9D"/>
    <w:rsid w:val="00574F10"/>
    <w:rsid w:val="005752F7"/>
    <w:rsid w:val="00576C16"/>
    <w:rsid w:val="0057715B"/>
    <w:rsid w:val="0058082E"/>
    <w:rsid w:val="00581DB3"/>
    <w:rsid w:val="00582526"/>
    <w:rsid w:val="00585852"/>
    <w:rsid w:val="0058715C"/>
    <w:rsid w:val="0059126D"/>
    <w:rsid w:val="005944EB"/>
    <w:rsid w:val="0059475E"/>
    <w:rsid w:val="00594921"/>
    <w:rsid w:val="00594ED0"/>
    <w:rsid w:val="005A0702"/>
    <w:rsid w:val="005A2042"/>
    <w:rsid w:val="005A2A73"/>
    <w:rsid w:val="005A3942"/>
    <w:rsid w:val="005A420A"/>
    <w:rsid w:val="005A5249"/>
    <w:rsid w:val="005A5B5A"/>
    <w:rsid w:val="005A5C81"/>
    <w:rsid w:val="005A79E8"/>
    <w:rsid w:val="005A7B0E"/>
    <w:rsid w:val="005B02C3"/>
    <w:rsid w:val="005B0A46"/>
    <w:rsid w:val="005B3565"/>
    <w:rsid w:val="005B3916"/>
    <w:rsid w:val="005B542B"/>
    <w:rsid w:val="005B6EFA"/>
    <w:rsid w:val="005B7543"/>
    <w:rsid w:val="005C0D7F"/>
    <w:rsid w:val="005C1AFF"/>
    <w:rsid w:val="005C393C"/>
    <w:rsid w:val="005C4420"/>
    <w:rsid w:val="005C6E49"/>
    <w:rsid w:val="005D0352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38FF"/>
    <w:rsid w:val="005E4EBF"/>
    <w:rsid w:val="005E5085"/>
    <w:rsid w:val="005E656C"/>
    <w:rsid w:val="005E6BC8"/>
    <w:rsid w:val="005E7052"/>
    <w:rsid w:val="005E7BEC"/>
    <w:rsid w:val="005E7C0F"/>
    <w:rsid w:val="005F0A11"/>
    <w:rsid w:val="005F30CE"/>
    <w:rsid w:val="005F348B"/>
    <w:rsid w:val="005F40B3"/>
    <w:rsid w:val="005F58E6"/>
    <w:rsid w:val="005F6545"/>
    <w:rsid w:val="00600F9D"/>
    <w:rsid w:val="00602DCB"/>
    <w:rsid w:val="006049B8"/>
    <w:rsid w:val="00605915"/>
    <w:rsid w:val="00605AE7"/>
    <w:rsid w:val="00606396"/>
    <w:rsid w:val="00607481"/>
    <w:rsid w:val="00607852"/>
    <w:rsid w:val="00607AEC"/>
    <w:rsid w:val="00610597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170EE"/>
    <w:rsid w:val="00621AA9"/>
    <w:rsid w:val="00625B98"/>
    <w:rsid w:val="00630C26"/>
    <w:rsid w:val="00632BB7"/>
    <w:rsid w:val="00634052"/>
    <w:rsid w:val="0063524A"/>
    <w:rsid w:val="006405AC"/>
    <w:rsid w:val="00640D55"/>
    <w:rsid w:val="006411B9"/>
    <w:rsid w:val="006418CC"/>
    <w:rsid w:val="00641983"/>
    <w:rsid w:val="00643D7E"/>
    <w:rsid w:val="00643D9C"/>
    <w:rsid w:val="0064431E"/>
    <w:rsid w:val="0064482A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1186"/>
    <w:rsid w:val="00661A8B"/>
    <w:rsid w:val="0066392D"/>
    <w:rsid w:val="0066413F"/>
    <w:rsid w:val="00666420"/>
    <w:rsid w:val="006665CE"/>
    <w:rsid w:val="0067064A"/>
    <w:rsid w:val="006725EA"/>
    <w:rsid w:val="00672B28"/>
    <w:rsid w:val="00674A4F"/>
    <w:rsid w:val="00674BC8"/>
    <w:rsid w:val="0067517F"/>
    <w:rsid w:val="006759F8"/>
    <w:rsid w:val="0067717C"/>
    <w:rsid w:val="00681C81"/>
    <w:rsid w:val="00682BE1"/>
    <w:rsid w:val="006856BE"/>
    <w:rsid w:val="00685B18"/>
    <w:rsid w:val="00686463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5124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ECF"/>
    <w:rsid w:val="006E704A"/>
    <w:rsid w:val="006E7A68"/>
    <w:rsid w:val="006F0287"/>
    <w:rsid w:val="006F1363"/>
    <w:rsid w:val="006F23A9"/>
    <w:rsid w:val="006F2D88"/>
    <w:rsid w:val="006F341B"/>
    <w:rsid w:val="006F3F66"/>
    <w:rsid w:val="006F41DC"/>
    <w:rsid w:val="00700E1C"/>
    <w:rsid w:val="00700EC7"/>
    <w:rsid w:val="00701328"/>
    <w:rsid w:val="00701968"/>
    <w:rsid w:val="0070241C"/>
    <w:rsid w:val="007029CE"/>
    <w:rsid w:val="00703206"/>
    <w:rsid w:val="007037F4"/>
    <w:rsid w:val="00705760"/>
    <w:rsid w:val="00706F87"/>
    <w:rsid w:val="00707618"/>
    <w:rsid w:val="007112F1"/>
    <w:rsid w:val="00711341"/>
    <w:rsid w:val="00711804"/>
    <w:rsid w:val="0071273B"/>
    <w:rsid w:val="007141FD"/>
    <w:rsid w:val="0071645D"/>
    <w:rsid w:val="0071729C"/>
    <w:rsid w:val="00717E39"/>
    <w:rsid w:val="007216A4"/>
    <w:rsid w:val="00722849"/>
    <w:rsid w:val="0072324F"/>
    <w:rsid w:val="00723652"/>
    <w:rsid w:val="0072552B"/>
    <w:rsid w:val="00726467"/>
    <w:rsid w:val="00726635"/>
    <w:rsid w:val="007304D4"/>
    <w:rsid w:val="007312DE"/>
    <w:rsid w:val="007321BD"/>
    <w:rsid w:val="0073326C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198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568B3"/>
    <w:rsid w:val="00760716"/>
    <w:rsid w:val="00760A0B"/>
    <w:rsid w:val="007620BE"/>
    <w:rsid w:val="00762986"/>
    <w:rsid w:val="00764582"/>
    <w:rsid w:val="00764A3C"/>
    <w:rsid w:val="00765E1E"/>
    <w:rsid w:val="00766512"/>
    <w:rsid w:val="007673F6"/>
    <w:rsid w:val="00771795"/>
    <w:rsid w:val="00772793"/>
    <w:rsid w:val="00772871"/>
    <w:rsid w:val="00772EE8"/>
    <w:rsid w:val="00773709"/>
    <w:rsid w:val="00773E9E"/>
    <w:rsid w:val="00774543"/>
    <w:rsid w:val="00774F39"/>
    <w:rsid w:val="00775E6D"/>
    <w:rsid w:val="00775E9A"/>
    <w:rsid w:val="0077765E"/>
    <w:rsid w:val="00780888"/>
    <w:rsid w:val="00781085"/>
    <w:rsid w:val="00781B64"/>
    <w:rsid w:val="007827B9"/>
    <w:rsid w:val="007833E0"/>
    <w:rsid w:val="007835E2"/>
    <w:rsid w:val="00783B2F"/>
    <w:rsid w:val="00784690"/>
    <w:rsid w:val="007856AF"/>
    <w:rsid w:val="0078633F"/>
    <w:rsid w:val="0078656F"/>
    <w:rsid w:val="00787EE3"/>
    <w:rsid w:val="007903D8"/>
    <w:rsid w:val="007909DD"/>
    <w:rsid w:val="0079122A"/>
    <w:rsid w:val="00791D93"/>
    <w:rsid w:val="0079385B"/>
    <w:rsid w:val="007938DE"/>
    <w:rsid w:val="00794225"/>
    <w:rsid w:val="00794D52"/>
    <w:rsid w:val="00795663"/>
    <w:rsid w:val="0079623C"/>
    <w:rsid w:val="00796EEA"/>
    <w:rsid w:val="007971DC"/>
    <w:rsid w:val="007A04B1"/>
    <w:rsid w:val="007A06FD"/>
    <w:rsid w:val="007A45F4"/>
    <w:rsid w:val="007A51C8"/>
    <w:rsid w:val="007A6895"/>
    <w:rsid w:val="007A6B39"/>
    <w:rsid w:val="007B318A"/>
    <w:rsid w:val="007B3E6B"/>
    <w:rsid w:val="007B4AF6"/>
    <w:rsid w:val="007B722A"/>
    <w:rsid w:val="007C01E9"/>
    <w:rsid w:val="007C112C"/>
    <w:rsid w:val="007C1DEA"/>
    <w:rsid w:val="007C4812"/>
    <w:rsid w:val="007C62E6"/>
    <w:rsid w:val="007C735B"/>
    <w:rsid w:val="007D3000"/>
    <w:rsid w:val="007D386C"/>
    <w:rsid w:val="007D3ACB"/>
    <w:rsid w:val="007D56DD"/>
    <w:rsid w:val="007D5C86"/>
    <w:rsid w:val="007E0139"/>
    <w:rsid w:val="007E1073"/>
    <w:rsid w:val="007E1899"/>
    <w:rsid w:val="007E27A7"/>
    <w:rsid w:val="007E5B94"/>
    <w:rsid w:val="007E69C2"/>
    <w:rsid w:val="007E6DB5"/>
    <w:rsid w:val="007F1C46"/>
    <w:rsid w:val="007F235A"/>
    <w:rsid w:val="007F2E30"/>
    <w:rsid w:val="007F37E4"/>
    <w:rsid w:val="007F3B66"/>
    <w:rsid w:val="007F3C40"/>
    <w:rsid w:val="007F49BC"/>
    <w:rsid w:val="007F59E7"/>
    <w:rsid w:val="007F6B9D"/>
    <w:rsid w:val="007F7686"/>
    <w:rsid w:val="007F7DDA"/>
    <w:rsid w:val="00803F87"/>
    <w:rsid w:val="008068B6"/>
    <w:rsid w:val="00807453"/>
    <w:rsid w:val="00807E85"/>
    <w:rsid w:val="00807FE2"/>
    <w:rsid w:val="0081066F"/>
    <w:rsid w:val="00810A54"/>
    <w:rsid w:val="00813CBD"/>
    <w:rsid w:val="00813D76"/>
    <w:rsid w:val="008146FA"/>
    <w:rsid w:val="00815250"/>
    <w:rsid w:val="008176FA"/>
    <w:rsid w:val="0082091C"/>
    <w:rsid w:val="00820DF5"/>
    <w:rsid w:val="00823C03"/>
    <w:rsid w:val="008247D2"/>
    <w:rsid w:val="008258A6"/>
    <w:rsid w:val="008279B5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130"/>
    <w:rsid w:val="00847DB4"/>
    <w:rsid w:val="0085033D"/>
    <w:rsid w:val="008510BD"/>
    <w:rsid w:val="0085142F"/>
    <w:rsid w:val="0085349B"/>
    <w:rsid w:val="008535CD"/>
    <w:rsid w:val="00855049"/>
    <w:rsid w:val="00855DD5"/>
    <w:rsid w:val="00855F47"/>
    <w:rsid w:val="00857FD9"/>
    <w:rsid w:val="0086108E"/>
    <w:rsid w:val="00861DAB"/>
    <w:rsid w:val="00862D61"/>
    <w:rsid w:val="008638B5"/>
    <w:rsid w:val="00863BC3"/>
    <w:rsid w:val="00863CAF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73B90"/>
    <w:rsid w:val="0088090C"/>
    <w:rsid w:val="008839A9"/>
    <w:rsid w:val="008841E5"/>
    <w:rsid w:val="00885FAA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36C1"/>
    <w:rsid w:val="00894D8E"/>
    <w:rsid w:val="008974F8"/>
    <w:rsid w:val="008A05E6"/>
    <w:rsid w:val="008A0AFA"/>
    <w:rsid w:val="008A1791"/>
    <w:rsid w:val="008A2728"/>
    <w:rsid w:val="008A2B9A"/>
    <w:rsid w:val="008A6670"/>
    <w:rsid w:val="008A6F6B"/>
    <w:rsid w:val="008A7E79"/>
    <w:rsid w:val="008B0C80"/>
    <w:rsid w:val="008B12C6"/>
    <w:rsid w:val="008B242E"/>
    <w:rsid w:val="008B4C32"/>
    <w:rsid w:val="008B50C8"/>
    <w:rsid w:val="008B5132"/>
    <w:rsid w:val="008B59B3"/>
    <w:rsid w:val="008B6230"/>
    <w:rsid w:val="008B62F8"/>
    <w:rsid w:val="008B766D"/>
    <w:rsid w:val="008B78DD"/>
    <w:rsid w:val="008C1F68"/>
    <w:rsid w:val="008C2DB7"/>
    <w:rsid w:val="008C5FF7"/>
    <w:rsid w:val="008D2CDF"/>
    <w:rsid w:val="008D43E5"/>
    <w:rsid w:val="008D59FE"/>
    <w:rsid w:val="008D6084"/>
    <w:rsid w:val="008D70FC"/>
    <w:rsid w:val="008E1DB7"/>
    <w:rsid w:val="008E2AF8"/>
    <w:rsid w:val="008E5C20"/>
    <w:rsid w:val="008E6B6E"/>
    <w:rsid w:val="008E7063"/>
    <w:rsid w:val="008F01D4"/>
    <w:rsid w:val="008F04E5"/>
    <w:rsid w:val="008F21C3"/>
    <w:rsid w:val="008F2933"/>
    <w:rsid w:val="008F5559"/>
    <w:rsid w:val="008F61CD"/>
    <w:rsid w:val="00900CA0"/>
    <w:rsid w:val="009041F5"/>
    <w:rsid w:val="00907000"/>
    <w:rsid w:val="009112F7"/>
    <w:rsid w:val="00912F79"/>
    <w:rsid w:val="009145FC"/>
    <w:rsid w:val="00915980"/>
    <w:rsid w:val="00917E9A"/>
    <w:rsid w:val="00923730"/>
    <w:rsid w:val="0092392E"/>
    <w:rsid w:val="00923E87"/>
    <w:rsid w:val="00924FBA"/>
    <w:rsid w:val="0092665E"/>
    <w:rsid w:val="0093076B"/>
    <w:rsid w:val="009307BB"/>
    <w:rsid w:val="00933176"/>
    <w:rsid w:val="0093344F"/>
    <w:rsid w:val="00933A28"/>
    <w:rsid w:val="00933E5C"/>
    <w:rsid w:val="00934DA0"/>
    <w:rsid w:val="00934F08"/>
    <w:rsid w:val="00940295"/>
    <w:rsid w:val="00940982"/>
    <w:rsid w:val="0094108A"/>
    <w:rsid w:val="009424E5"/>
    <w:rsid w:val="00942616"/>
    <w:rsid w:val="009434E9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5541E"/>
    <w:rsid w:val="00960428"/>
    <w:rsid w:val="00962198"/>
    <w:rsid w:val="00964B07"/>
    <w:rsid w:val="00965D9A"/>
    <w:rsid w:val="00966307"/>
    <w:rsid w:val="00966E7E"/>
    <w:rsid w:val="00967538"/>
    <w:rsid w:val="00967E05"/>
    <w:rsid w:val="00971289"/>
    <w:rsid w:val="00972219"/>
    <w:rsid w:val="00972B0D"/>
    <w:rsid w:val="009734E9"/>
    <w:rsid w:val="0097453E"/>
    <w:rsid w:val="009748A2"/>
    <w:rsid w:val="0097787E"/>
    <w:rsid w:val="009802A2"/>
    <w:rsid w:val="00980765"/>
    <w:rsid w:val="00980A4A"/>
    <w:rsid w:val="00981FE3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2D6"/>
    <w:rsid w:val="009906AF"/>
    <w:rsid w:val="00990845"/>
    <w:rsid w:val="00990FFD"/>
    <w:rsid w:val="00991BC0"/>
    <w:rsid w:val="00992107"/>
    <w:rsid w:val="00992F8D"/>
    <w:rsid w:val="00993164"/>
    <w:rsid w:val="00993195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262"/>
    <w:rsid w:val="009C434A"/>
    <w:rsid w:val="009C4685"/>
    <w:rsid w:val="009C5156"/>
    <w:rsid w:val="009C5229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E097F"/>
    <w:rsid w:val="009E252C"/>
    <w:rsid w:val="009E2FE3"/>
    <w:rsid w:val="009E31BB"/>
    <w:rsid w:val="009E39A4"/>
    <w:rsid w:val="009E4B42"/>
    <w:rsid w:val="009E4D6D"/>
    <w:rsid w:val="009E5103"/>
    <w:rsid w:val="009E57E2"/>
    <w:rsid w:val="009E7814"/>
    <w:rsid w:val="009E7B74"/>
    <w:rsid w:val="009F0855"/>
    <w:rsid w:val="009F618C"/>
    <w:rsid w:val="009F769A"/>
    <w:rsid w:val="009F7FF9"/>
    <w:rsid w:val="00A00E23"/>
    <w:rsid w:val="00A024F0"/>
    <w:rsid w:val="00A039DD"/>
    <w:rsid w:val="00A044D9"/>
    <w:rsid w:val="00A04899"/>
    <w:rsid w:val="00A04996"/>
    <w:rsid w:val="00A04E4C"/>
    <w:rsid w:val="00A055A2"/>
    <w:rsid w:val="00A0689B"/>
    <w:rsid w:val="00A126E4"/>
    <w:rsid w:val="00A12ABD"/>
    <w:rsid w:val="00A12DDE"/>
    <w:rsid w:val="00A13AD0"/>
    <w:rsid w:val="00A15C21"/>
    <w:rsid w:val="00A16506"/>
    <w:rsid w:val="00A212DF"/>
    <w:rsid w:val="00A21819"/>
    <w:rsid w:val="00A21C2A"/>
    <w:rsid w:val="00A23EFC"/>
    <w:rsid w:val="00A24285"/>
    <w:rsid w:val="00A24881"/>
    <w:rsid w:val="00A253A1"/>
    <w:rsid w:val="00A26351"/>
    <w:rsid w:val="00A33582"/>
    <w:rsid w:val="00A33699"/>
    <w:rsid w:val="00A338C4"/>
    <w:rsid w:val="00A33BEF"/>
    <w:rsid w:val="00A3444D"/>
    <w:rsid w:val="00A35BDC"/>
    <w:rsid w:val="00A36AB8"/>
    <w:rsid w:val="00A40BC7"/>
    <w:rsid w:val="00A40F2E"/>
    <w:rsid w:val="00A41065"/>
    <w:rsid w:val="00A4106E"/>
    <w:rsid w:val="00A44F2E"/>
    <w:rsid w:val="00A455D9"/>
    <w:rsid w:val="00A4564A"/>
    <w:rsid w:val="00A4626C"/>
    <w:rsid w:val="00A4669F"/>
    <w:rsid w:val="00A47B25"/>
    <w:rsid w:val="00A5182D"/>
    <w:rsid w:val="00A530F6"/>
    <w:rsid w:val="00A54E69"/>
    <w:rsid w:val="00A562C0"/>
    <w:rsid w:val="00A56607"/>
    <w:rsid w:val="00A56EA7"/>
    <w:rsid w:val="00A609CE"/>
    <w:rsid w:val="00A6105C"/>
    <w:rsid w:val="00A61E42"/>
    <w:rsid w:val="00A65796"/>
    <w:rsid w:val="00A706AF"/>
    <w:rsid w:val="00A708F9"/>
    <w:rsid w:val="00A71CFF"/>
    <w:rsid w:val="00A72C35"/>
    <w:rsid w:val="00A747BA"/>
    <w:rsid w:val="00A74D63"/>
    <w:rsid w:val="00A750B6"/>
    <w:rsid w:val="00A77F79"/>
    <w:rsid w:val="00A80463"/>
    <w:rsid w:val="00A80FDE"/>
    <w:rsid w:val="00A828DA"/>
    <w:rsid w:val="00A84707"/>
    <w:rsid w:val="00A84953"/>
    <w:rsid w:val="00A85C1D"/>
    <w:rsid w:val="00A86168"/>
    <w:rsid w:val="00A86BC9"/>
    <w:rsid w:val="00A90698"/>
    <w:rsid w:val="00A924F0"/>
    <w:rsid w:val="00A92B1B"/>
    <w:rsid w:val="00A93193"/>
    <w:rsid w:val="00A94A21"/>
    <w:rsid w:val="00A9588B"/>
    <w:rsid w:val="00A95C37"/>
    <w:rsid w:val="00A96DDD"/>
    <w:rsid w:val="00A972FD"/>
    <w:rsid w:val="00AA022F"/>
    <w:rsid w:val="00AA08B8"/>
    <w:rsid w:val="00AA13D8"/>
    <w:rsid w:val="00AA3283"/>
    <w:rsid w:val="00AA37F9"/>
    <w:rsid w:val="00AA3985"/>
    <w:rsid w:val="00AA5AAF"/>
    <w:rsid w:val="00AA5D62"/>
    <w:rsid w:val="00AA5EA5"/>
    <w:rsid w:val="00AA67EF"/>
    <w:rsid w:val="00AB032A"/>
    <w:rsid w:val="00AB0D5C"/>
    <w:rsid w:val="00AB1FD9"/>
    <w:rsid w:val="00AB21DE"/>
    <w:rsid w:val="00AB2795"/>
    <w:rsid w:val="00AB27ED"/>
    <w:rsid w:val="00AB2B8E"/>
    <w:rsid w:val="00AB3043"/>
    <w:rsid w:val="00AB572B"/>
    <w:rsid w:val="00AB582D"/>
    <w:rsid w:val="00AB6D41"/>
    <w:rsid w:val="00AB7C54"/>
    <w:rsid w:val="00AC0192"/>
    <w:rsid w:val="00AC1BAB"/>
    <w:rsid w:val="00AC1C27"/>
    <w:rsid w:val="00AC2025"/>
    <w:rsid w:val="00AC33E8"/>
    <w:rsid w:val="00AC3593"/>
    <w:rsid w:val="00AC61EE"/>
    <w:rsid w:val="00AC6648"/>
    <w:rsid w:val="00AC6E0A"/>
    <w:rsid w:val="00AC7B42"/>
    <w:rsid w:val="00AD0C5E"/>
    <w:rsid w:val="00AD1019"/>
    <w:rsid w:val="00AD2A9E"/>
    <w:rsid w:val="00AD4673"/>
    <w:rsid w:val="00AD4702"/>
    <w:rsid w:val="00AD529C"/>
    <w:rsid w:val="00AD580B"/>
    <w:rsid w:val="00AD710F"/>
    <w:rsid w:val="00AD7F56"/>
    <w:rsid w:val="00AE060A"/>
    <w:rsid w:val="00AE1858"/>
    <w:rsid w:val="00AE1BC7"/>
    <w:rsid w:val="00AE20CE"/>
    <w:rsid w:val="00AE2C55"/>
    <w:rsid w:val="00AE3536"/>
    <w:rsid w:val="00AE4C19"/>
    <w:rsid w:val="00AE64DC"/>
    <w:rsid w:val="00AE7077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0F9F"/>
    <w:rsid w:val="00B11138"/>
    <w:rsid w:val="00B12B68"/>
    <w:rsid w:val="00B13408"/>
    <w:rsid w:val="00B13D02"/>
    <w:rsid w:val="00B15F19"/>
    <w:rsid w:val="00B16D82"/>
    <w:rsid w:val="00B17809"/>
    <w:rsid w:val="00B2056F"/>
    <w:rsid w:val="00B2130F"/>
    <w:rsid w:val="00B2291D"/>
    <w:rsid w:val="00B23747"/>
    <w:rsid w:val="00B238C5"/>
    <w:rsid w:val="00B25FB0"/>
    <w:rsid w:val="00B260FD"/>
    <w:rsid w:val="00B267F8"/>
    <w:rsid w:val="00B26CE5"/>
    <w:rsid w:val="00B27B42"/>
    <w:rsid w:val="00B30AAE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FBD"/>
    <w:rsid w:val="00B4522B"/>
    <w:rsid w:val="00B46994"/>
    <w:rsid w:val="00B47738"/>
    <w:rsid w:val="00B502D1"/>
    <w:rsid w:val="00B50747"/>
    <w:rsid w:val="00B51468"/>
    <w:rsid w:val="00B52915"/>
    <w:rsid w:val="00B531DD"/>
    <w:rsid w:val="00B531F4"/>
    <w:rsid w:val="00B5538E"/>
    <w:rsid w:val="00B5553E"/>
    <w:rsid w:val="00B566AC"/>
    <w:rsid w:val="00B613B8"/>
    <w:rsid w:val="00B614E7"/>
    <w:rsid w:val="00B61E0B"/>
    <w:rsid w:val="00B62CD3"/>
    <w:rsid w:val="00B63025"/>
    <w:rsid w:val="00B64ED8"/>
    <w:rsid w:val="00B6777D"/>
    <w:rsid w:val="00B67C51"/>
    <w:rsid w:val="00B7280D"/>
    <w:rsid w:val="00B72898"/>
    <w:rsid w:val="00B76909"/>
    <w:rsid w:val="00B8048A"/>
    <w:rsid w:val="00B82A9F"/>
    <w:rsid w:val="00B83126"/>
    <w:rsid w:val="00B83BC9"/>
    <w:rsid w:val="00B85565"/>
    <w:rsid w:val="00B85DBC"/>
    <w:rsid w:val="00B87CC0"/>
    <w:rsid w:val="00B87EE6"/>
    <w:rsid w:val="00B913DC"/>
    <w:rsid w:val="00B92B4A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01E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04F3"/>
    <w:rsid w:val="00BC24BE"/>
    <w:rsid w:val="00BC2D3D"/>
    <w:rsid w:val="00BC2E6E"/>
    <w:rsid w:val="00BC3207"/>
    <w:rsid w:val="00BC3666"/>
    <w:rsid w:val="00BC4FAB"/>
    <w:rsid w:val="00BC4FBC"/>
    <w:rsid w:val="00BC7299"/>
    <w:rsid w:val="00BC7367"/>
    <w:rsid w:val="00BD011E"/>
    <w:rsid w:val="00BD1221"/>
    <w:rsid w:val="00BD156B"/>
    <w:rsid w:val="00BD2024"/>
    <w:rsid w:val="00BD2414"/>
    <w:rsid w:val="00BD2A4E"/>
    <w:rsid w:val="00BD353C"/>
    <w:rsid w:val="00BD3A9F"/>
    <w:rsid w:val="00BD4920"/>
    <w:rsid w:val="00BD5C61"/>
    <w:rsid w:val="00BD68A1"/>
    <w:rsid w:val="00BD6D61"/>
    <w:rsid w:val="00BE0660"/>
    <w:rsid w:val="00BE0A16"/>
    <w:rsid w:val="00BE0A29"/>
    <w:rsid w:val="00BE14C6"/>
    <w:rsid w:val="00BE38C4"/>
    <w:rsid w:val="00BE3CB1"/>
    <w:rsid w:val="00BE4329"/>
    <w:rsid w:val="00BE5277"/>
    <w:rsid w:val="00BE74E2"/>
    <w:rsid w:val="00BF00BD"/>
    <w:rsid w:val="00BF046D"/>
    <w:rsid w:val="00BF4F5E"/>
    <w:rsid w:val="00BF5ABA"/>
    <w:rsid w:val="00BF5D7F"/>
    <w:rsid w:val="00BF6A8B"/>
    <w:rsid w:val="00BF7259"/>
    <w:rsid w:val="00C001FF"/>
    <w:rsid w:val="00C00263"/>
    <w:rsid w:val="00C009CF"/>
    <w:rsid w:val="00C038E7"/>
    <w:rsid w:val="00C046B0"/>
    <w:rsid w:val="00C05C9A"/>
    <w:rsid w:val="00C05E2B"/>
    <w:rsid w:val="00C07B91"/>
    <w:rsid w:val="00C10129"/>
    <w:rsid w:val="00C11F71"/>
    <w:rsid w:val="00C11FDD"/>
    <w:rsid w:val="00C1551B"/>
    <w:rsid w:val="00C161B5"/>
    <w:rsid w:val="00C16D44"/>
    <w:rsid w:val="00C20930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37864"/>
    <w:rsid w:val="00C43608"/>
    <w:rsid w:val="00C4365B"/>
    <w:rsid w:val="00C44BE2"/>
    <w:rsid w:val="00C45878"/>
    <w:rsid w:val="00C45D4C"/>
    <w:rsid w:val="00C4643D"/>
    <w:rsid w:val="00C51399"/>
    <w:rsid w:val="00C51BE1"/>
    <w:rsid w:val="00C5229E"/>
    <w:rsid w:val="00C52436"/>
    <w:rsid w:val="00C5286B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240"/>
    <w:rsid w:val="00C66876"/>
    <w:rsid w:val="00C66F21"/>
    <w:rsid w:val="00C67214"/>
    <w:rsid w:val="00C6769E"/>
    <w:rsid w:val="00C702ED"/>
    <w:rsid w:val="00C71462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375"/>
    <w:rsid w:val="00C77975"/>
    <w:rsid w:val="00C80085"/>
    <w:rsid w:val="00C82C1A"/>
    <w:rsid w:val="00C8407F"/>
    <w:rsid w:val="00C8428E"/>
    <w:rsid w:val="00C85324"/>
    <w:rsid w:val="00C861A7"/>
    <w:rsid w:val="00C87D31"/>
    <w:rsid w:val="00C9015B"/>
    <w:rsid w:val="00C91A5F"/>
    <w:rsid w:val="00C920BC"/>
    <w:rsid w:val="00C937D6"/>
    <w:rsid w:val="00C958C7"/>
    <w:rsid w:val="00C95D66"/>
    <w:rsid w:val="00C9639F"/>
    <w:rsid w:val="00C966F3"/>
    <w:rsid w:val="00CA0B68"/>
    <w:rsid w:val="00CA2DAF"/>
    <w:rsid w:val="00CA2F84"/>
    <w:rsid w:val="00CA35AE"/>
    <w:rsid w:val="00CA35D3"/>
    <w:rsid w:val="00CA4CE5"/>
    <w:rsid w:val="00CA562A"/>
    <w:rsid w:val="00CA6F55"/>
    <w:rsid w:val="00CA7002"/>
    <w:rsid w:val="00CA7200"/>
    <w:rsid w:val="00CB01EC"/>
    <w:rsid w:val="00CB1A5B"/>
    <w:rsid w:val="00CB3207"/>
    <w:rsid w:val="00CB5587"/>
    <w:rsid w:val="00CB59A2"/>
    <w:rsid w:val="00CB6A05"/>
    <w:rsid w:val="00CB7218"/>
    <w:rsid w:val="00CC00DD"/>
    <w:rsid w:val="00CC0BE3"/>
    <w:rsid w:val="00CC17B1"/>
    <w:rsid w:val="00CC4F42"/>
    <w:rsid w:val="00CC621C"/>
    <w:rsid w:val="00CC791B"/>
    <w:rsid w:val="00CD280E"/>
    <w:rsid w:val="00CD3B98"/>
    <w:rsid w:val="00CD4275"/>
    <w:rsid w:val="00CD4BE9"/>
    <w:rsid w:val="00CD57CE"/>
    <w:rsid w:val="00CD5B14"/>
    <w:rsid w:val="00CE39FA"/>
    <w:rsid w:val="00CE3A7D"/>
    <w:rsid w:val="00CE6242"/>
    <w:rsid w:val="00CE6A63"/>
    <w:rsid w:val="00CF05B8"/>
    <w:rsid w:val="00CF3D0C"/>
    <w:rsid w:val="00CF51A1"/>
    <w:rsid w:val="00CF51CB"/>
    <w:rsid w:val="00CF54C7"/>
    <w:rsid w:val="00D003B6"/>
    <w:rsid w:val="00D0138A"/>
    <w:rsid w:val="00D024F4"/>
    <w:rsid w:val="00D06836"/>
    <w:rsid w:val="00D10233"/>
    <w:rsid w:val="00D102C0"/>
    <w:rsid w:val="00D102D0"/>
    <w:rsid w:val="00D10688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1E09"/>
    <w:rsid w:val="00D33BE4"/>
    <w:rsid w:val="00D34642"/>
    <w:rsid w:val="00D34D78"/>
    <w:rsid w:val="00D378E3"/>
    <w:rsid w:val="00D37F01"/>
    <w:rsid w:val="00D43481"/>
    <w:rsid w:val="00D439AD"/>
    <w:rsid w:val="00D44DDE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579E7"/>
    <w:rsid w:val="00D60399"/>
    <w:rsid w:val="00D61F0B"/>
    <w:rsid w:val="00D629BF"/>
    <w:rsid w:val="00D6310C"/>
    <w:rsid w:val="00D6371B"/>
    <w:rsid w:val="00D649F3"/>
    <w:rsid w:val="00D64D2F"/>
    <w:rsid w:val="00D65B4B"/>
    <w:rsid w:val="00D66E0B"/>
    <w:rsid w:val="00D66FC5"/>
    <w:rsid w:val="00D7135C"/>
    <w:rsid w:val="00D724E1"/>
    <w:rsid w:val="00D72BED"/>
    <w:rsid w:val="00D73269"/>
    <w:rsid w:val="00D735CA"/>
    <w:rsid w:val="00D7373E"/>
    <w:rsid w:val="00D73FD1"/>
    <w:rsid w:val="00D74CF1"/>
    <w:rsid w:val="00D750F3"/>
    <w:rsid w:val="00D7599D"/>
    <w:rsid w:val="00D75F9F"/>
    <w:rsid w:val="00D769AE"/>
    <w:rsid w:val="00D77340"/>
    <w:rsid w:val="00D77A1E"/>
    <w:rsid w:val="00D77F42"/>
    <w:rsid w:val="00D8185F"/>
    <w:rsid w:val="00D850E3"/>
    <w:rsid w:val="00D85387"/>
    <w:rsid w:val="00D855AA"/>
    <w:rsid w:val="00D85A25"/>
    <w:rsid w:val="00D87A0B"/>
    <w:rsid w:val="00D912D6"/>
    <w:rsid w:val="00D91D48"/>
    <w:rsid w:val="00D92EAF"/>
    <w:rsid w:val="00D93DAE"/>
    <w:rsid w:val="00D95C41"/>
    <w:rsid w:val="00D9643D"/>
    <w:rsid w:val="00D964F1"/>
    <w:rsid w:val="00D972C1"/>
    <w:rsid w:val="00D9796A"/>
    <w:rsid w:val="00DA203C"/>
    <w:rsid w:val="00DA27D7"/>
    <w:rsid w:val="00DA2D13"/>
    <w:rsid w:val="00DB3D40"/>
    <w:rsid w:val="00DB548E"/>
    <w:rsid w:val="00DB6D73"/>
    <w:rsid w:val="00DB786A"/>
    <w:rsid w:val="00DC13BD"/>
    <w:rsid w:val="00DC249E"/>
    <w:rsid w:val="00DC25E6"/>
    <w:rsid w:val="00DC2AAE"/>
    <w:rsid w:val="00DC2B76"/>
    <w:rsid w:val="00DC3D1F"/>
    <w:rsid w:val="00DC65AC"/>
    <w:rsid w:val="00DC6EE7"/>
    <w:rsid w:val="00DC7631"/>
    <w:rsid w:val="00DD016D"/>
    <w:rsid w:val="00DD051B"/>
    <w:rsid w:val="00DD0A84"/>
    <w:rsid w:val="00DD0B04"/>
    <w:rsid w:val="00DD1697"/>
    <w:rsid w:val="00DD21CC"/>
    <w:rsid w:val="00DD3516"/>
    <w:rsid w:val="00DD4132"/>
    <w:rsid w:val="00DD44BF"/>
    <w:rsid w:val="00DD50B3"/>
    <w:rsid w:val="00DD51EC"/>
    <w:rsid w:val="00DD5287"/>
    <w:rsid w:val="00DD6734"/>
    <w:rsid w:val="00DD6821"/>
    <w:rsid w:val="00DE0334"/>
    <w:rsid w:val="00DE0ECA"/>
    <w:rsid w:val="00DE148B"/>
    <w:rsid w:val="00DE2A8E"/>
    <w:rsid w:val="00DE324A"/>
    <w:rsid w:val="00DE3FDB"/>
    <w:rsid w:val="00DE4F02"/>
    <w:rsid w:val="00DE523D"/>
    <w:rsid w:val="00DE6FD4"/>
    <w:rsid w:val="00DE73A6"/>
    <w:rsid w:val="00DE778B"/>
    <w:rsid w:val="00DF0E02"/>
    <w:rsid w:val="00DF1583"/>
    <w:rsid w:val="00DF1FF5"/>
    <w:rsid w:val="00DF2C89"/>
    <w:rsid w:val="00DF2E07"/>
    <w:rsid w:val="00DF3C65"/>
    <w:rsid w:val="00DF5F86"/>
    <w:rsid w:val="00DF661D"/>
    <w:rsid w:val="00DF6BB9"/>
    <w:rsid w:val="00DF7A2E"/>
    <w:rsid w:val="00E003F8"/>
    <w:rsid w:val="00E014F4"/>
    <w:rsid w:val="00E0210B"/>
    <w:rsid w:val="00E02644"/>
    <w:rsid w:val="00E03B69"/>
    <w:rsid w:val="00E03C44"/>
    <w:rsid w:val="00E04C23"/>
    <w:rsid w:val="00E05B14"/>
    <w:rsid w:val="00E05C48"/>
    <w:rsid w:val="00E0698D"/>
    <w:rsid w:val="00E076D2"/>
    <w:rsid w:val="00E07855"/>
    <w:rsid w:val="00E104A7"/>
    <w:rsid w:val="00E10A7B"/>
    <w:rsid w:val="00E10D12"/>
    <w:rsid w:val="00E11A9C"/>
    <w:rsid w:val="00E12F1F"/>
    <w:rsid w:val="00E13353"/>
    <w:rsid w:val="00E137A7"/>
    <w:rsid w:val="00E13B38"/>
    <w:rsid w:val="00E140D5"/>
    <w:rsid w:val="00E14ED0"/>
    <w:rsid w:val="00E1508D"/>
    <w:rsid w:val="00E164E9"/>
    <w:rsid w:val="00E16C64"/>
    <w:rsid w:val="00E17734"/>
    <w:rsid w:val="00E20E12"/>
    <w:rsid w:val="00E20F2B"/>
    <w:rsid w:val="00E2175D"/>
    <w:rsid w:val="00E235F9"/>
    <w:rsid w:val="00E244B1"/>
    <w:rsid w:val="00E246F3"/>
    <w:rsid w:val="00E24B9B"/>
    <w:rsid w:val="00E27BC4"/>
    <w:rsid w:val="00E3020F"/>
    <w:rsid w:val="00E314BA"/>
    <w:rsid w:val="00E32394"/>
    <w:rsid w:val="00E335E3"/>
    <w:rsid w:val="00E3516F"/>
    <w:rsid w:val="00E3564B"/>
    <w:rsid w:val="00E35BD1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3CC2"/>
    <w:rsid w:val="00E44E1E"/>
    <w:rsid w:val="00E453E2"/>
    <w:rsid w:val="00E45600"/>
    <w:rsid w:val="00E46A53"/>
    <w:rsid w:val="00E46CE8"/>
    <w:rsid w:val="00E46CE9"/>
    <w:rsid w:val="00E4788D"/>
    <w:rsid w:val="00E50510"/>
    <w:rsid w:val="00E53571"/>
    <w:rsid w:val="00E54090"/>
    <w:rsid w:val="00E54A15"/>
    <w:rsid w:val="00E56BC4"/>
    <w:rsid w:val="00E60651"/>
    <w:rsid w:val="00E62B92"/>
    <w:rsid w:val="00E62BEC"/>
    <w:rsid w:val="00E6467B"/>
    <w:rsid w:val="00E6526A"/>
    <w:rsid w:val="00E6624F"/>
    <w:rsid w:val="00E6728E"/>
    <w:rsid w:val="00E71275"/>
    <w:rsid w:val="00E719B8"/>
    <w:rsid w:val="00E7520F"/>
    <w:rsid w:val="00E75978"/>
    <w:rsid w:val="00E75CA9"/>
    <w:rsid w:val="00E762B6"/>
    <w:rsid w:val="00E767E2"/>
    <w:rsid w:val="00E76B4A"/>
    <w:rsid w:val="00E80581"/>
    <w:rsid w:val="00E8070A"/>
    <w:rsid w:val="00E827DD"/>
    <w:rsid w:val="00E8286F"/>
    <w:rsid w:val="00E82F6E"/>
    <w:rsid w:val="00E833E8"/>
    <w:rsid w:val="00E8342E"/>
    <w:rsid w:val="00E836CB"/>
    <w:rsid w:val="00E83761"/>
    <w:rsid w:val="00E846CE"/>
    <w:rsid w:val="00E84E6A"/>
    <w:rsid w:val="00E862CF"/>
    <w:rsid w:val="00E87E33"/>
    <w:rsid w:val="00E9672E"/>
    <w:rsid w:val="00E97BC2"/>
    <w:rsid w:val="00EA06B7"/>
    <w:rsid w:val="00EA29BA"/>
    <w:rsid w:val="00EA4EF5"/>
    <w:rsid w:val="00EB1A3D"/>
    <w:rsid w:val="00EB1CCD"/>
    <w:rsid w:val="00EB1D9E"/>
    <w:rsid w:val="00EB3EDE"/>
    <w:rsid w:val="00EB465E"/>
    <w:rsid w:val="00EB553B"/>
    <w:rsid w:val="00EB5AD5"/>
    <w:rsid w:val="00EB6E63"/>
    <w:rsid w:val="00EB74E8"/>
    <w:rsid w:val="00EB7D81"/>
    <w:rsid w:val="00EC0892"/>
    <w:rsid w:val="00EC19F7"/>
    <w:rsid w:val="00EC3403"/>
    <w:rsid w:val="00EC3739"/>
    <w:rsid w:val="00EC37DF"/>
    <w:rsid w:val="00EC537F"/>
    <w:rsid w:val="00EC5403"/>
    <w:rsid w:val="00EC6321"/>
    <w:rsid w:val="00EC6A51"/>
    <w:rsid w:val="00EC7AB4"/>
    <w:rsid w:val="00ED04AD"/>
    <w:rsid w:val="00ED1B1E"/>
    <w:rsid w:val="00ED329F"/>
    <w:rsid w:val="00ED3C48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5C44"/>
    <w:rsid w:val="00EE6387"/>
    <w:rsid w:val="00EE716C"/>
    <w:rsid w:val="00EE7D13"/>
    <w:rsid w:val="00EF0D50"/>
    <w:rsid w:val="00EF110F"/>
    <w:rsid w:val="00EF1F7B"/>
    <w:rsid w:val="00EF2168"/>
    <w:rsid w:val="00EF2469"/>
    <w:rsid w:val="00EF2E14"/>
    <w:rsid w:val="00EF42AE"/>
    <w:rsid w:val="00EF44A2"/>
    <w:rsid w:val="00EF4EBD"/>
    <w:rsid w:val="00EF51BA"/>
    <w:rsid w:val="00EF59C6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2EE3"/>
    <w:rsid w:val="00F151F7"/>
    <w:rsid w:val="00F1559F"/>
    <w:rsid w:val="00F15B44"/>
    <w:rsid w:val="00F16596"/>
    <w:rsid w:val="00F16649"/>
    <w:rsid w:val="00F16FEF"/>
    <w:rsid w:val="00F17429"/>
    <w:rsid w:val="00F205FA"/>
    <w:rsid w:val="00F20A22"/>
    <w:rsid w:val="00F21C0D"/>
    <w:rsid w:val="00F22A3B"/>
    <w:rsid w:val="00F232B8"/>
    <w:rsid w:val="00F24533"/>
    <w:rsid w:val="00F2535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08A0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1AB3"/>
    <w:rsid w:val="00F52662"/>
    <w:rsid w:val="00F530A2"/>
    <w:rsid w:val="00F531B0"/>
    <w:rsid w:val="00F539FD"/>
    <w:rsid w:val="00F53C76"/>
    <w:rsid w:val="00F5471B"/>
    <w:rsid w:val="00F54782"/>
    <w:rsid w:val="00F54A62"/>
    <w:rsid w:val="00F55EF6"/>
    <w:rsid w:val="00F56734"/>
    <w:rsid w:val="00F60B14"/>
    <w:rsid w:val="00F60C6B"/>
    <w:rsid w:val="00F60FD8"/>
    <w:rsid w:val="00F6250E"/>
    <w:rsid w:val="00F62588"/>
    <w:rsid w:val="00F6344B"/>
    <w:rsid w:val="00F63971"/>
    <w:rsid w:val="00F64411"/>
    <w:rsid w:val="00F70D63"/>
    <w:rsid w:val="00F7211E"/>
    <w:rsid w:val="00F72677"/>
    <w:rsid w:val="00F731BB"/>
    <w:rsid w:val="00F73343"/>
    <w:rsid w:val="00F73609"/>
    <w:rsid w:val="00F74E6C"/>
    <w:rsid w:val="00F75190"/>
    <w:rsid w:val="00F75BAE"/>
    <w:rsid w:val="00F7697F"/>
    <w:rsid w:val="00F80342"/>
    <w:rsid w:val="00F80458"/>
    <w:rsid w:val="00F80ACE"/>
    <w:rsid w:val="00F8168E"/>
    <w:rsid w:val="00F838F5"/>
    <w:rsid w:val="00F8430D"/>
    <w:rsid w:val="00F85A33"/>
    <w:rsid w:val="00F9008C"/>
    <w:rsid w:val="00F90502"/>
    <w:rsid w:val="00F91011"/>
    <w:rsid w:val="00F9267E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5C31"/>
    <w:rsid w:val="00FA7129"/>
    <w:rsid w:val="00FA7198"/>
    <w:rsid w:val="00FA722D"/>
    <w:rsid w:val="00FB00C8"/>
    <w:rsid w:val="00FB254C"/>
    <w:rsid w:val="00FB2D00"/>
    <w:rsid w:val="00FB6389"/>
    <w:rsid w:val="00FC116A"/>
    <w:rsid w:val="00FC1DBA"/>
    <w:rsid w:val="00FC23F4"/>
    <w:rsid w:val="00FC2705"/>
    <w:rsid w:val="00FC3E0A"/>
    <w:rsid w:val="00FC4406"/>
    <w:rsid w:val="00FC4996"/>
    <w:rsid w:val="00FC56C3"/>
    <w:rsid w:val="00FC56D6"/>
    <w:rsid w:val="00FC5724"/>
    <w:rsid w:val="00FC7822"/>
    <w:rsid w:val="00FC7B6E"/>
    <w:rsid w:val="00FC7C37"/>
    <w:rsid w:val="00FC7E0A"/>
    <w:rsid w:val="00FC7F24"/>
    <w:rsid w:val="00FD081C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0AB1"/>
    <w:rsid w:val="00FF22C2"/>
    <w:rsid w:val="00FF2939"/>
    <w:rsid w:val="00FF5080"/>
    <w:rsid w:val="00FF5470"/>
    <w:rsid w:val="010862D2"/>
    <w:rsid w:val="01695955"/>
    <w:rsid w:val="01CF1907"/>
    <w:rsid w:val="026D3223"/>
    <w:rsid w:val="02A62291"/>
    <w:rsid w:val="02E27EA2"/>
    <w:rsid w:val="033864A3"/>
    <w:rsid w:val="035C7400"/>
    <w:rsid w:val="03661A20"/>
    <w:rsid w:val="03885E3A"/>
    <w:rsid w:val="03A21FC3"/>
    <w:rsid w:val="03B24C65"/>
    <w:rsid w:val="03B44E81"/>
    <w:rsid w:val="03CF143F"/>
    <w:rsid w:val="04654848"/>
    <w:rsid w:val="04B61F1F"/>
    <w:rsid w:val="052E656D"/>
    <w:rsid w:val="053E5193"/>
    <w:rsid w:val="05492D20"/>
    <w:rsid w:val="05BB1D5A"/>
    <w:rsid w:val="060C4B01"/>
    <w:rsid w:val="06677F89"/>
    <w:rsid w:val="066E57BB"/>
    <w:rsid w:val="06782196"/>
    <w:rsid w:val="06840B3B"/>
    <w:rsid w:val="06CC603E"/>
    <w:rsid w:val="06DA69AD"/>
    <w:rsid w:val="06E02C87"/>
    <w:rsid w:val="06ED4932"/>
    <w:rsid w:val="0701218C"/>
    <w:rsid w:val="07746E01"/>
    <w:rsid w:val="077741FC"/>
    <w:rsid w:val="07966D78"/>
    <w:rsid w:val="07975B80"/>
    <w:rsid w:val="07B354B0"/>
    <w:rsid w:val="08017F69"/>
    <w:rsid w:val="080D2DB2"/>
    <w:rsid w:val="081D278C"/>
    <w:rsid w:val="085D1644"/>
    <w:rsid w:val="0878647D"/>
    <w:rsid w:val="08BD778E"/>
    <w:rsid w:val="08E3690B"/>
    <w:rsid w:val="08F17FDE"/>
    <w:rsid w:val="08FA0E71"/>
    <w:rsid w:val="097B18CA"/>
    <w:rsid w:val="09840E52"/>
    <w:rsid w:val="09C5563A"/>
    <w:rsid w:val="09F14739"/>
    <w:rsid w:val="09FB55B8"/>
    <w:rsid w:val="0A002BCE"/>
    <w:rsid w:val="0AEE2A27"/>
    <w:rsid w:val="0B332B30"/>
    <w:rsid w:val="0B352EC2"/>
    <w:rsid w:val="0B522B50"/>
    <w:rsid w:val="0B550CF8"/>
    <w:rsid w:val="0B7D3DAB"/>
    <w:rsid w:val="0B80646A"/>
    <w:rsid w:val="0B9F3D21"/>
    <w:rsid w:val="0BAB2B32"/>
    <w:rsid w:val="0BEF4CA9"/>
    <w:rsid w:val="0C1C1816"/>
    <w:rsid w:val="0C5B5B19"/>
    <w:rsid w:val="0D004C93"/>
    <w:rsid w:val="0D1150F2"/>
    <w:rsid w:val="0D3B5CCB"/>
    <w:rsid w:val="0D3C5EDA"/>
    <w:rsid w:val="0DA41AC3"/>
    <w:rsid w:val="0DAE46EF"/>
    <w:rsid w:val="0DD56DAF"/>
    <w:rsid w:val="0DFF2F63"/>
    <w:rsid w:val="0E0F33E0"/>
    <w:rsid w:val="0E19425F"/>
    <w:rsid w:val="0E2449B2"/>
    <w:rsid w:val="0E250E55"/>
    <w:rsid w:val="0E26697C"/>
    <w:rsid w:val="0E303356"/>
    <w:rsid w:val="0E7E3E33"/>
    <w:rsid w:val="0E924011"/>
    <w:rsid w:val="0EAC50D3"/>
    <w:rsid w:val="0EBF7ACB"/>
    <w:rsid w:val="0EDF5F13"/>
    <w:rsid w:val="0EEE7499"/>
    <w:rsid w:val="0EF95143"/>
    <w:rsid w:val="0F5E7B4C"/>
    <w:rsid w:val="0F5F2145"/>
    <w:rsid w:val="0FAF01D5"/>
    <w:rsid w:val="0FD3668F"/>
    <w:rsid w:val="0FD77389"/>
    <w:rsid w:val="0FE61BA2"/>
    <w:rsid w:val="0FFC1742"/>
    <w:rsid w:val="101051ED"/>
    <w:rsid w:val="10D5022E"/>
    <w:rsid w:val="110F1949"/>
    <w:rsid w:val="118D341C"/>
    <w:rsid w:val="12333EA5"/>
    <w:rsid w:val="12374CB3"/>
    <w:rsid w:val="12753A2E"/>
    <w:rsid w:val="12887C05"/>
    <w:rsid w:val="129117F0"/>
    <w:rsid w:val="12957C2C"/>
    <w:rsid w:val="12E12E71"/>
    <w:rsid w:val="12E27315"/>
    <w:rsid w:val="1334175D"/>
    <w:rsid w:val="13433B2C"/>
    <w:rsid w:val="13593D97"/>
    <w:rsid w:val="13C22D06"/>
    <w:rsid w:val="14072D17"/>
    <w:rsid w:val="14333BA0"/>
    <w:rsid w:val="145C30F7"/>
    <w:rsid w:val="145F3F63"/>
    <w:rsid w:val="148F28CB"/>
    <w:rsid w:val="14C01423"/>
    <w:rsid w:val="14C52A4A"/>
    <w:rsid w:val="14C842E9"/>
    <w:rsid w:val="14D0202B"/>
    <w:rsid w:val="14F96B98"/>
    <w:rsid w:val="153B0F5F"/>
    <w:rsid w:val="1548367B"/>
    <w:rsid w:val="15804BC3"/>
    <w:rsid w:val="15897F1C"/>
    <w:rsid w:val="158A67D1"/>
    <w:rsid w:val="158F4E06"/>
    <w:rsid w:val="15D60C87"/>
    <w:rsid w:val="161A5018"/>
    <w:rsid w:val="164C5177"/>
    <w:rsid w:val="16677B31"/>
    <w:rsid w:val="16730284"/>
    <w:rsid w:val="16A86180"/>
    <w:rsid w:val="16B26FFE"/>
    <w:rsid w:val="16C531D6"/>
    <w:rsid w:val="16D7964B"/>
    <w:rsid w:val="16E15B36"/>
    <w:rsid w:val="16F76156"/>
    <w:rsid w:val="171E6442"/>
    <w:rsid w:val="1723614E"/>
    <w:rsid w:val="172A4AF5"/>
    <w:rsid w:val="17451C21"/>
    <w:rsid w:val="17457E73"/>
    <w:rsid w:val="17487963"/>
    <w:rsid w:val="178070FD"/>
    <w:rsid w:val="17872239"/>
    <w:rsid w:val="17984446"/>
    <w:rsid w:val="17AC7EF2"/>
    <w:rsid w:val="17D873D1"/>
    <w:rsid w:val="17D9680D"/>
    <w:rsid w:val="18003D99"/>
    <w:rsid w:val="180B683E"/>
    <w:rsid w:val="182B52BA"/>
    <w:rsid w:val="183D4FEE"/>
    <w:rsid w:val="18463EA2"/>
    <w:rsid w:val="188E75F7"/>
    <w:rsid w:val="189C466F"/>
    <w:rsid w:val="18BA663E"/>
    <w:rsid w:val="18BE3C59"/>
    <w:rsid w:val="18D70F9E"/>
    <w:rsid w:val="18E67433"/>
    <w:rsid w:val="18EC0BA6"/>
    <w:rsid w:val="18FA6A3B"/>
    <w:rsid w:val="192D0BBE"/>
    <w:rsid w:val="194859F8"/>
    <w:rsid w:val="194B54E8"/>
    <w:rsid w:val="19B26479"/>
    <w:rsid w:val="19BD63E6"/>
    <w:rsid w:val="1A057D8D"/>
    <w:rsid w:val="1A0C35CC"/>
    <w:rsid w:val="1A340F0D"/>
    <w:rsid w:val="1A444411"/>
    <w:rsid w:val="1A4B1C44"/>
    <w:rsid w:val="1A872550"/>
    <w:rsid w:val="1AA15DF1"/>
    <w:rsid w:val="1AC47300"/>
    <w:rsid w:val="1B09565B"/>
    <w:rsid w:val="1B154000"/>
    <w:rsid w:val="1B157B5C"/>
    <w:rsid w:val="1B3C77DE"/>
    <w:rsid w:val="1B571712"/>
    <w:rsid w:val="1B6A434C"/>
    <w:rsid w:val="1B854787"/>
    <w:rsid w:val="1BAD4238"/>
    <w:rsid w:val="1C0E117B"/>
    <w:rsid w:val="1C1B3898"/>
    <w:rsid w:val="1C3B71E2"/>
    <w:rsid w:val="1C4306F9"/>
    <w:rsid w:val="1CB12000"/>
    <w:rsid w:val="1D444728"/>
    <w:rsid w:val="1D473592"/>
    <w:rsid w:val="1D741997"/>
    <w:rsid w:val="1D8B67FB"/>
    <w:rsid w:val="1DA162FD"/>
    <w:rsid w:val="1DC046F7"/>
    <w:rsid w:val="1DE2466D"/>
    <w:rsid w:val="1DF06690"/>
    <w:rsid w:val="1E0C3498"/>
    <w:rsid w:val="1EF02DBA"/>
    <w:rsid w:val="1EF073CF"/>
    <w:rsid w:val="1F5B6A13"/>
    <w:rsid w:val="1F7B0DEA"/>
    <w:rsid w:val="1FB042F7"/>
    <w:rsid w:val="20340A84"/>
    <w:rsid w:val="204A64FA"/>
    <w:rsid w:val="20A976C4"/>
    <w:rsid w:val="20AC0F62"/>
    <w:rsid w:val="20E57FD0"/>
    <w:rsid w:val="211D217C"/>
    <w:rsid w:val="211F0C94"/>
    <w:rsid w:val="21471D75"/>
    <w:rsid w:val="214D44F3"/>
    <w:rsid w:val="21515666"/>
    <w:rsid w:val="21535882"/>
    <w:rsid w:val="215A276C"/>
    <w:rsid w:val="217D46AD"/>
    <w:rsid w:val="218617B3"/>
    <w:rsid w:val="21937BD3"/>
    <w:rsid w:val="21E85FCA"/>
    <w:rsid w:val="221E7C3E"/>
    <w:rsid w:val="22364F87"/>
    <w:rsid w:val="2254540E"/>
    <w:rsid w:val="22851A6B"/>
    <w:rsid w:val="22865EB4"/>
    <w:rsid w:val="22890142"/>
    <w:rsid w:val="229E13F1"/>
    <w:rsid w:val="22AB304E"/>
    <w:rsid w:val="231D6147"/>
    <w:rsid w:val="23563501"/>
    <w:rsid w:val="23897339"/>
    <w:rsid w:val="23BF71FF"/>
    <w:rsid w:val="23D07F22"/>
    <w:rsid w:val="23EB12E0"/>
    <w:rsid w:val="23FC3CB2"/>
    <w:rsid w:val="240A5365"/>
    <w:rsid w:val="24125580"/>
    <w:rsid w:val="24A618AA"/>
    <w:rsid w:val="24AA7567"/>
    <w:rsid w:val="24BE1264"/>
    <w:rsid w:val="24D66120"/>
    <w:rsid w:val="25072C0B"/>
    <w:rsid w:val="251F4259"/>
    <w:rsid w:val="252437BD"/>
    <w:rsid w:val="2545582F"/>
    <w:rsid w:val="254A2AF8"/>
    <w:rsid w:val="25600337"/>
    <w:rsid w:val="259C15A5"/>
    <w:rsid w:val="25A16BBC"/>
    <w:rsid w:val="25A9301A"/>
    <w:rsid w:val="26215F4F"/>
    <w:rsid w:val="263E265D"/>
    <w:rsid w:val="2653194C"/>
    <w:rsid w:val="26A139B9"/>
    <w:rsid w:val="26BB5A5B"/>
    <w:rsid w:val="26D27249"/>
    <w:rsid w:val="27007912"/>
    <w:rsid w:val="275D4D64"/>
    <w:rsid w:val="277976C4"/>
    <w:rsid w:val="278C389C"/>
    <w:rsid w:val="27B94FAB"/>
    <w:rsid w:val="27C43035"/>
    <w:rsid w:val="284657F9"/>
    <w:rsid w:val="28A32C4B"/>
    <w:rsid w:val="28AB5E51"/>
    <w:rsid w:val="28BF4CB0"/>
    <w:rsid w:val="28E15F41"/>
    <w:rsid w:val="290563D8"/>
    <w:rsid w:val="290F6532"/>
    <w:rsid w:val="29152C9E"/>
    <w:rsid w:val="29172227"/>
    <w:rsid w:val="29226266"/>
    <w:rsid w:val="295208E8"/>
    <w:rsid w:val="29583A35"/>
    <w:rsid w:val="2967011C"/>
    <w:rsid w:val="29A529F3"/>
    <w:rsid w:val="29AE7AF9"/>
    <w:rsid w:val="29C63095"/>
    <w:rsid w:val="29E90B31"/>
    <w:rsid w:val="2A0B7797"/>
    <w:rsid w:val="2A4E4E38"/>
    <w:rsid w:val="2A5B5BD4"/>
    <w:rsid w:val="2A662182"/>
    <w:rsid w:val="2A7F3DC1"/>
    <w:rsid w:val="2AE632C3"/>
    <w:rsid w:val="2B004385"/>
    <w:rsid w:val="2B261911"/>
    <w:rsid w:val="2B3C2EE3"/>
    <w:rsid w:val="2B45448D"/>
    <w:rsid w:val="2B512E32"/>
    <w:rsid w:val="2B5C4A84"/>
    <w:rsid w:val="2B65068C"/>
    <w:rsid w:val="2B7D59D5"/>
    <w:rsid w:val="2B82123D"/>
    <w:rsid w:val="2BBB474F"/>
    <w:rsid w:val="2BC96E6C"/>
    <w:rsid w:val="2C0564A4"/>
    <w:rsid w:val="2C0F23A5"/>
    <w:rsid w:val="2C213112"/>
    <w:rsid w:val="2C520C10"/>
    <w:rsid w:val="2C680433"/>
    <w:rsid w:val="2CA90257"/>
    <w:rsid w:val="2D5C5ABE"/>
    <w:rsid w:val="2D727090"/>
    <w:rsid w:val="2D761431"/>
    <w:rsid w:val="2DCD22B1"/>
    <w:rsid w:val="2DF15178"/>
    <w:rsid w:val="2E734E6D"/>
    <w:rsid w:val="2EAD4823"/>
    <w:rsid w:val="2EC90F31"/>
    <w:rsid w:val="2EEA7450"/>
    <w:rsid w:val="2EEF6BEA"/>
    <w:rsid w:val="2F1F6DA3"/>
    <w:rsid w:val="2F2E6FE6"/>
    <w:rsid w:val="2F436F36"/>
    <w:rsid w:val="2F4C05FE"/>
    <w:rsid w:val="2F4F6A8D"/>
    <w:rsid w:val="2F6A2714"/>
    <w:rsid w:val="2F7D09AE"/>
    <w:rsid w:val="2FA06CBB"/>
    <w:rsid w:val="2FC02334"/>
    <w:rsid w:val="2FCF0AD4"/>
    <w:rsid w:val="304C1E1A"/>
    <w:rsid w:val="305D5DD5"/>
    <w:rsid w:val="308570DA"/>
    <w:rsid w:val="308C2216"/>
    <w:rsid w:val="3098505F"/>
    <w:rsid w:val="30B5176D"/>
    <w:rsid w:val="30BF083E"/>
    <w:rsid w:val="30C3032E"/>
    <w:rsid w:val="30FF50DE"/>
    <w:rsid w:val="31880C30"/>
    <w:rsid w:val="31B163D9"/>
    <w:rsid w:val="31C134EE"/>
    <w:rsid w:val="31D73965"/>
    <w:rsid w:val="31DA11C7"/>
    <w:rsid w:val="32002EBC"/>
    <w:rsid w:val="320504D2"/>
    <w:rsid w:val="32063987"/>
    <w:rsid w:val="325F4087"/>
    <w:rsid w:val="32662B28"/>
    <w:rsid w:val="326E42CA"/>
    <w:rsid w:val="3283448B"/>
    <w:rsid w:val="32886F74"/>
    <w:rsid w:val="32A93554"/>
    <w:rsid w:val="32AF1DCA"/>
    <w:rsid w:val="32D54349"/>
    <w:rsid w:val="32EC51EE"/>
    <w:rsid w:val="32FA3A2F"/>
    <w:rsid w:val="33055592"/>
    <w:rsid w:val="331458E3"/>
    <w:rsid w:val="33296443"/>
    <w:rsid w:val="33517E72"/>
    <w:rsid w:val="3369683F"/>
    <w:rsid w:val="33DC5263"/>
    <w:rsid w:val="33EC194A"/>
    <w:rsid w:val="34050C5E"/>
    <w:rsid w:val="3475127C"/>
    <w:rsid w:val="347D00A4"/>
    <w:rsid w:val="350C3926"/>
    <w:rsid w:val="35123632"/>
    <w:rsid w:val="3518051D"/>
    <w:rsid w:val="352B4905"/>
    <w:rsid w:val="35393FDB"/>
    <w:rsid w:val="356814A4"/>
    <w:rsid w:val="35727C2D"/>
    <w:rsid w:val="35930135"/>
    <w:rsid w:val="35942299"/>
    <w:rsid w:val="35977693"/>
    <w:rsid w:val="35DE3514"/>
    <w:rsid w:val="35FE0E94"/>
    <w:rsid w:val="360A4309"/>
    <w:rsid w:val="364C4922"/>
    <w:rsid w:val="3676199F"/>
    <w:rsid w:val="36B51277"/>
    <w:rsid w:val="36BC5D9F"/>
    <w:rsid w:val="36CF381D"/>
    <w:rsid w:val="36E25286"/>
    <w:rsid w:val="37052D23"/>
    <w:rsid w:val="37164F30"/>
    <w:rsid w:val="373D289B"/>
    <w:rsid w:val="37441A9D"/>
    <w:rsid w:val="375D2B5F"/>
    <w:rsid w:val="37BE184F"/>
    <w:rsid w:val="380B4369"/>
    <w:rsid w:val="38353194"/>
    <w:rsid w:val="386A108F"/>
    <w:rsid w:val="387508FF"/>
    <w:rsid w:val="387E2D8D"/>
    <w:rsid w:val="38976E9C"/>
    <w:rsid w:val="38A547BD"/>
    <w:rsid w:val="38A65280"/>
    <w:rsid w:val="39002C48"/>
    <w:rsid w:val="3902576C"/>
    <w:rsid w:val="391D25A6"/>
    <w:rsid w:val="39754190"/>
    <w:rsid w:val="397843D5"/>
    <w:rsid w:val="3981180A"/>
    <w:rsid w:val="398301F6"/>
    <w:rsid w:val="398C2E0C"/>
    <w:rsid w:val="39A20BE3"/>
    <w:rsid w:val="39A27166"/>
    <w:rsid w:val="39DE7F87"/>
    <w:rsid w:val="3A4818A4"/>
    <w:rsid w:val="3A5818CE"/>
    <w:rsid w:val="3A6A35C8"/>
    <w:rsid w:val="3A7C11F1"/>
    <w:rsid w:val="3A802DEC"/>
    <w:rsid w:val="3A8A3C6B"/>
    <w:rsid w:val="3ADC5AE1"/>
    <w:rsid w:val="3AED390C"/>
    <w:rsid w:val="3AF86E26"/>
    <w:rsid w:val="3B11613A"/>
    <w:rsid w:val="3B5664A7"/>
    <w:rsid w:val="3B750477"/>
    <w:rsid w:val="3B844B5E"/>
    <w:rsid w:val="3B89C63A"/>
    <w:rsid w:val="3B950B19"/>
    <w:rsid w:val="3B99768F"/>
    <w:rsid w:val="3BA83D2E"/>
    <w:rsid w:val="3BD66A3C"/>
    <w:rsid w:val="3BEE1FD7"/>
    <w:rsid w:val="3C003E02"/>
    <w:rsid w:val="3C616750"/>
    <w:rsid w:val="3C88242C"/>
    <w:rsid w:val="3C8F37BA"/>
    <w:rsid w:val="3C935612"/>
    <w:rsid w:val="3CD64F45"/>
    <w:rsid w:val="3CD81175"/>
    <w:rsid w:val="3CF25AF7"/>
    <w:rsid w:val="3CF339F5"/>
    <w:rsid w:val="3D112CD6"/>
    <w:rsid w:val="3D197528"/>
    <w:rsid w:val="3D232155"/>
    <w:rsid w:val="3D2A1147"/>
    <w:rsid w:val="3D2D0B07"/>
    <w:rsid w:val="3D3B2FFA"/>
    <w:rsid w:val="3DD35929"/>
    <w:rsid w:val="3DD86A9B"/>
    <w:rsid w:val="3DED6FD2"/>
    <w:rsid w:val="3E274987"/>
    <w:rsid w:val="3E2B51B0"/>
    <w:rsid w:val="3E301A97"/>
    <w:rsid w:val="3E3100B1"/>
    <w:rsid w:val="3ECE3F45"/>
    <w:rsid w:val="3EE2453F"/>
    <w:rsid w:val="3EE576C2"/>
    <w:rsid w:val="3F066328"/>
    <w:rsid w:val="3F1B7587"/>
    <w:rsid w:val="3F3FB6E7"/>
    <w:rsid w:val="3F47037C"/>
    <w:rsid w:val="3F4D5267"/>
    <w:rsid w:val="3F974202"/>
    <w:rsid w:val="3FAA26B9"/>
    <w:rsid w:val="406E1939"/>
    <w:rsid w:val="40A96C24"/>
    <w:rsid w:val="416D6645"/>
    <w:rsid w:val="41AF3FB7"/>
    <w:rsid w:val="41BD4926"/>
    <w:rsid w:val="41CA71DA"/>
    <w:rsid w:val="41DB1250"/>
    <w:rsid w:val="42092064"/>
    <w:rsid w:val="42554F47"/>
    <w:rsid w:val="425C413F"/>
    <w:rsid w:val="429F389A"/>
    <w:rsid w:val="42B37AD7"/>
    <w:rsid w:val="42C57F36"/>
    <w:rsid w:val="42D068DB"/>
    <w:rsid w:val="42FE6FA4"/>
    <w:rsid w:val="43DB4131"/>
    <w:rsid w:val="441C5213"/>
    <w:rsid w:val="447119F7"/>
    <w:rsid w:val="4487121B"/>
    <w:rsid w:val="449A2CFC"/>
    <w:rsid w:val="44A1052F"/>
    <w:rsid w:val="44AB4F09"/>
    <w:rsid w:val="44AF1C54"/>
    <w:rsid w:val="44BD4C3D"/>
    <w:rsid w:val="44DC3315"/>
    <w:rsid w:val="44E43BD2"/>
    <w:rsid w:val="451E392D"/>
    <w:rsid w:val="454F3AE7"/>
    <w:rsid w:val="45513D03"/>
    <w:rsid w:val="45EC715D"/>
    <w:rsid w:val="45F823D0"/>
    <w:rsid w:val="4622764B"/>
    <w:rsid w:val="46535859"/>
    <w:rsid w:val="465935F7"/>
    <w:rsid w:val="474C39E8"/>
    <w:rsid w:val="478F0B12"/>
    <w:rsid w:val="47957EE9"/>
    <w:rsid w:val="47AA1CA0"/>
    <w:rsid w:val="47D05559"/>
    <w:rsid w:val="47F170D7"/>
    <w:rsid w:val="480A63EB"/>
    <w:rsid w:val="481B05F8"/>
    <w:rsid w:val="483D78A3"/>
    <w:rsid w:val="483F67DB"/>
    <w:rsid w:val="484C255F"/>
    <w:rsid w:val="484E4529"/>
    <w:rsid w:val="485B32D3"/>
    <w:rsid w:val="486A0C38"/>
    <w:rsid w:val="48757D08"/>
    <w:rsid w:val="487B2E45"/>
    <w:rsid w:val="48A14928"/>
    <w:rsid w:val="48A91760"/>
    <w:rsid w:val="48BD520B"/>
    <w:rsid w:val="48BF0F83"/>
    <w:rsid w:val="48E7672C"/>
    <w:rsid w:val="492E569F"/>
    <w:rsid w:val="495E40CF"/>
    <w:rsid w:val="49B91E77"/>
    <w:rsid w:val="49D203C7"/>
    <w:rsid w:val="49DB70E6"/>
    <w:rsid w:val="49DF43B4"/>
    <w:rsid w:val="4A0B6C59"/>
    <w:rsid w:val="4A431740"/>
    <w:rsid w:val="4A5676C5"/>
    <w:rsid w:val="4A675D19"/>
    <w:rsid w:val="4A9B5A20"/>
    <w:rsid w:val="4B076C12"/>
    <w:rsid w:val="4B111663"/>
    <w:rsid w:val="4B223A4B"/>
    <w:rsid w:val="4B726781"/>
    <w:rsid w:val="4B7F2C4C"/>
    <w:rsid w:val="4B83273C"/>
    <w:rsid w:val="4BA34B8C"/>
    <w:rsid w:val="4C40062D"/>
    <w:rsid w:val="4CC8759D"/>
    <w:rsid w:val="4CFA6A2E"/>
    <w:rsid w:val="4D3161C8"/>
    <w:rsid w:val="4D754219"/>
    <w:rsid w:val="4DC36203"/>
    <w:rsid w:val="4DDA10BD"/>
    <w:rsid w:val="4DDE4CD8"/>
    <w:rsid w:val="4DF47921"/>
    <w:rsid w:val="4E265F94"/>
    <w:rsid w:val="4E2A3343"/>
    <w:rsid w:val="4E2D698F"/>
    <w:rsid w:val="4E305CD9"/>
    <w:rsid w:val="4ECF5C98"/>
    <w:rsid w:val="4EE96D5A"/>
    <w:rsid w:val="4EEE524A"/>
    <w:rsid w:val="4F1A33B7"/>
    <w:rsid w:val="4F310701"/>
    <w:rsid w:val="4F31425D"/>
    <w:rsid w:val="4F740094"/>
    <w:rsid w:val="4FCC9CFA"/>
    <w:rsid w:val="4FFA6D45"/>
    <w:rsid w:val="50033E4B"/>
    <w:rsid w:val="50801862"/>
    <w:rsid w:val="50D37CC2"/>
    <w:rsid w:val="50DE21C3"/>
    <w:rsid w:val="51E113E5"/>
    <w:rsid w:val="51EC090F"/>
    <w:rsid w:val="52416EAD"/>
    <w:rsid w:val="52AC189A"/>
    <w:rsid w:val="52AF3E17"/>
    <w:rsid w:val="52F97788"/>
    <w:rsid w:val="53424C8B"/>
    <w:rsid w:val="53472579"/>
    <w:rsid w:val="53682217"/>
    <w:rsid w:val="539B628C"/>
    <w:rsid w:val="539C60C8"/>
    <w:rsid w:val="53A21BCD"/>
    <w:rsid w:val="53BD053F"/>
    <w:rsid w:val="54120B01"/>
    <w:rsid w:val="542B2140"/>
    <w:rsid w:val="54BA5DAD"/>
    <w:rsid w:val="54BD151A"/>
    <w:rsid w:val="54E12281"/>
    <w:rsid w:val="54E83610"/>
    <w:rsid w:val="5508510B"/>
    <w:rsid w:val="553F53E7"/>
    <w:rsid w:val="5563538C"/>
    <w:rsid w:val="557064B0"/>
    <w:rsid w:val="55951E4D"/>
    <w:rsid w:val="55E46FF7"/>
    <w:rsid w:val="56310FE7"/>
    <w:rsid w:val="564008C6"/>
    <w:rsid w:val="564F4692"/>
    <w:rsid w:val="566B3165"/>
    <w:rsid w:val="56757125"/>
    <w:rsid w:val="568D446F"/>
    <w:rsid w:val="56AD68BF"/>
    <w:rsid w:val="56F42740"/>
    <w:rsid w:val="570606C5"/>
    <w:rsid w:val="5717642E"/>
    <w:rsid w:val="57194E75"/>
    <w:rsid w:val="57266671"/>
    <w:rsid w:val="57691F00"/>
    <w:rsid w:val="576C10E8"/>
    <w:rsid w:val="577803F1"/>
    <w:rsid w:val="577DCD24"/>
    <w:rsid w:val="57827D4C"/>
    <w:rsid w:val="57931F59"/>
    <w:rsid w:val="57F7E0F1"/>
    <w:rsid w:val="580469B3"/>
    <w:rsid w:val="58384463"/>
    <w:rsid w:val="58816255"/>
    <w:rsid w:val="589C308F"/>
    <w:rsid w:val="58AB6E2E"/>
    <w:rsid w:val="59084281"/>
    <w:rsid w:val="590B3D71"/>
    <w:rsid w:val="592866D1"/>
    <w:rsid w:val="599C5596"/>
    <w:rsid w:val="59C4289D"/>
    <w:rsid w:val="59D93E6F"/>
    <w:rsid w:val="59F87201"/>
    <w:rsid w:val="59FB55E7"/>
    <w:rsid w:val="5A224403"/>
    <w:rsid w:val="5A596966"/>
    <w:rsid w:val="5A5A0B0C"/>
    <w:rsid w:val="5AC0443A"/>
    <w:rsid w:val="5AC10B8B"/>
    <w:rsid w:val="5AF30F60"/>
    <w:rsid w:val="5AFC7E15"/>
    <w:rsid w:val="5B9938B6"/>
    <w:rsid w:val="5BBB7CD0"/>
    <w:rsid w:val="5BD62414"/>
    <w:rsid w:val="5C084598"/>
    <w:rsid w:val="5C2238AB"/>
    <w:rsid w:val="5C4A4BB0"/>
    <w:rsid w:val="5C4C6B7A"/>
    <w:rsid w:val="5C902F0B"/>
    <w:rsid w:val="5C983B6D"/>
    <w:rsid w:val="5C9B5433"/>
    <w:rsid w:val="5C9D2F32"/>
    <w:rsid w:val="5CAA564F"/>
    <w:rsid w:val="5CFF3BED"/>
    <w:rsid w:val="5D175FB6"/>
    <w:rsid w:val="5D3437C4"/>
    <w:rsid w:val="5D420C65"/>
    <w:rsid w:val="5D46181B"/>
    <w:rsid w:val="5D5C103F"/>
    <w:rsid w:val="5D784DE9"/>
    <w:rsid w:val="5DBE7604"/>
    <w:rsid w:val="5DC01CC1"/>
    <w:rsid w:val="5DF34498"/>
    <w:rsid w:val="5DF50FB6"/>
    <w:rsid w:val="5DFA38AA"/>
    <w:rsid w:val="5E1C257C"/>
    <w:rsid w:val="5E341674"/>
    <w:rsid w:val="5E47584B"/>
    <w:rsid w:val="5E554513"/>
    <w:rsid w:val="5E7A7176"/>
    <w:rsid w:val="5EBA601D"/>
    <w:rsid w:val="5EE74938"/>
    <w:rsid w:val="5EF43590"/>
    <w:rsid w:val="5EF57055"/>
    <w:rsid w:val="5F1A4D0E"/>
    <w:rsid w:val="5F3D27AA"/>
    <w:rsid w:val="5F477663"/>
    <w:rsid w:val="5F700DD2"/>
    <w:rsid w:val="5FD73A07"/>
    <w:rsid w:val="5FF74788"/>
    <w:rsid w:val="60213E7A"/>
    <w:rsid w:val="60235E44"/>
    <w:rsid w:val="60395667"/>
    <w:rsid w:val="60471B32"/>
    <w:rsid w:val="604F1B81"/>
    <w:rsid w:val="60732927"/>
    <w:rsid w:val="60AE1BB1"/>
    <w:rsid w:val="60DB04CD"/>
    <w:rsid w:val="60FA4DF7"/>
    <w:rsid w:val="611C42B6"/>
    <w:rsid w:val="61306A6A"/>
    <w:rsid w:val="61307E05"/>
    <w:rsid w:val="61C40F61"/>
    <w:rsid w:val="61DE0274"/>
    <w:rsid w:val="620B3335"/>
    <w:rsid w:val="621A5025"/>
    <w:rsid w:val="622A34BA"/>
    <w:rsid w:val="624C1682"/>
    <w:rsid w:val="625E13B5"/>
    <w:rsid w:val="62BF00A6"/>
    <w:rsid w:val="62FF4946"/>
    <w:rsid w:val="632C14B3"/>
    <w:rsid w:val="63365E8E"/>
    <w:rsid w:val="63750765"/>
    <w:rsid w:val="63810C4D"/>
    <w:rsid w:val="63827325"/>
    <w:rsid w:val="64255382"/>
    <w:rsid w:val="64540CC2"/>
    <w:rsid w:val="64591E34"/>
    <w:rsid w:val="648F16B1"/>
    <w:rsid w:val="64D94D23"/>
    <w:rsid w:val="64DD0CB7"/>
    <w:rsid w:val="652F7039"/>
    <w:rsid w:val="65534AD5"/>
    <w:rsid w:val="65624D19"/>
    <w:rsid w:val="656E7B61"/>
    <w:rsid w:val="657038D9"/>
    <w:rsid w:val="65913850"/>
    <w:rsid w:val="659770B8"/>
    <w:rsid w:val="65AE4402"/>
    <w:rsid w:val="65DF066E"/>
    <w:rsid w:val="65E816C2"/>
    <w:rsid w:val="65FC1AFD"/>
    <w:rsid w:val="661676E8"/>
    <w:rsid w:val="662E553C"/>
    <w:rsid w:val="666B2582"/>
    <w:rsid w:val="66901BDD"/>
    <w:rsid w:val="66F978FF"/>
    <w:rsid w:val="67135EFF"/>
    <w:rsid w:val="6725019F"/>
    <w:rsid w:val="675E59B4"/>
    <w:rsid w:val="676034DA"/>
    <w:rsid w:val="676236F6"/>
    <w:rsid w:val="6788440C"/>
    <w:rsid w:val="68373D75"/>
    <w:rsid w:val="685968A7"/>
    <w:rsid w:val="686F60CA"/>
    <w:rsid w:val="6874548F"/>
    <w:rsid w:val="688C1EC1"/>
    <w:rsid w:val="69124CA8"/>
    <w:rsid w:val="691E189E"/>
    <w:rsid w:val="692F2C96"/>
    <w:rsid w:val="69670B4F"/>
    <w:rsid w:val="69790883"/>
    <w:rsid w:val="69912070"/>
    <w:rsid w:val="69931944"/>
    <w:rsid w:val="69A753F0"/>
    <w:rsid w:val="69C441F4"/>
    <w:rsid w:val="69D960E1"/>
    <w:rsid w:val="69E95A08"/>
    <w:rsid w:val="6A1762E7"/>
    <w:rsid w:val="6A1C4324"/>
    <w:rsid w:val="6A207BD7"/>
    <w:rsid w:val="6A3C6480"/>
    <w:rsid w:val="6A590AB0"/>
    <w:rsid w:val="6A721EA2"/>
    <w:rsid w:val="6A9501FA"/>
    <w:rsid w:val="6A9F07BD"/>
    <w:rsid w:val="6AFB5D68"/>
    <w:rsid w:val="6B6643D7"/>
    <w:rsid w:val="6B6A2B79"/>
    <w:rsid w:val="6BB42046"/>
    <w:rsid w:val="6BC04355"/>
    <w:rsid w:val="6BC404DB"/>
    <w:rsid w:val="6BC57C94"/>
    <w:rsid w:val="6BDBAE8E"/>
    <w:rsid w:val="6BE648F5"/>
    <w:rsid w:val="6BFD2632"/>
    <w:rsid w:val="6C506213"/>
    <w:rsid w:val="6C5775A1"/>
    <w:rsid w:val="6C6E2482"/>
    <w:rsid w:val="6C7F08A6"/>
    <w:rsid w:val="6C8D4D71"/>
    <w:rsid w:val="6D370472"/>
    <w:rsid w:val="6D5D0BE7"/>
    <w:rsid w:val="6E184B0E"/>
    <w:rsid w:val="6E2711F5"/>
    <w:rsid w:val="6E4B1466"/>
    <w:rsid w:val="6EDF73DA"/>
    <w:rsid w:val="6EEC5C95"/>
    <w:rsid w:val="6F282B2F"/>
    <w:rsid w:val="6F6D304E"/>
    <w:rsid w:val="6F74233B"/>
    <w:rsid w:val="6F762547"/>
    <w:rsid w:val="6FC00FB9"/>
    <w:rsid w:val="6FEB5085"/>
    <w:rsid w:val="6FFB6495"/>
    <w:rsid w:val="70010952"/>
    <w:rsid w:val="70026C53"/>
    <w:rsid w:val="7004359C"/>
    <w:rsid w:val="70553DF8"/>
    <w:rsid w:val="707149AA"/>
    <w:rsid w:val="707B4C5A"/>
    <w:rsid w:val="70875F7B"/>
    <w:rsid w:val="70983CE4"/>
    <w:rsid w:val="70A42689"/>
    <w:rsid w:val="70AE54CB"/>
    <w:rsid w:val="70E76A1A"/>
    <w:rsid w:val="715765B2"/>
    <w:rsid w:val="71883D59"/>
    <w:rsid w:val="71AF4ED1"/>
    <w:rsid w:val="71C34D91"/>
    <w:rsid w:val="71C50B09"/>
    <w:rsid w:val="71CD3E62"/>
    <w:rsid w:val="71DE7E1D"/>
    <w:rsid w:val="71EF5B86"/>
    <w:rsid w:val="720F0BB7"/>
    <w:rsid w:val="72165809"/>
    <w:rsid w:val="7219638B"/>
    <w:rsid w:val="721E646B"/>
    <w:rsid w:val="727D7636"/>
    <w:rsid w:val="72822E9E"/>
    <w:rsid w:val="72936E59"/>
    <w:rsid w:val="72A9042B"/>
    <w:rsid w:val="72E62CCB"/>
    <w:rsid w:val="731F249B"/>
    <w:rsid w:val="73A40BF2"/>
    <w:rsid w:val="73E55492"/>
    <w:rsid w:val="7406353F"/>
    <w:rsid w:val="74185868"/>
    <w:rsid w:val="741B7106"/>
    <w:rsid w:val="74277859"/>
    <w:rsid w:val="74650381"/>
    <w:rsid w:val="74744A68"/>
    <w:rsid w:val="74E3108E"/>
    <w:rsid w:val="75466405"/>
    <w:rsid w:val="75530B22"/>
    <w:rsid w:val="758D5DE2"/>
    <w:rsid w:val="759251A6"/>
    <w:rsid w:val="75971C64"/>
    <w:rsid w:val="75B23A9A"/>
    <w:rsid w:val="75DE488F"/>
    <w:rsid w:val="75F2660E"/>
    <w:rsid w:val="762304F4"/>
    <w:rsid w:val="76377AFB"/>
    <w:rsid w:val="764D2321"/>
    <w:rsid w:val="7678411E"/>
    <w:rsid w:val="767E1BCE"/>
    <w:rsid w:val="76A553AD"/>
    <w:rsid w:val="76AE6010"/>
    <w:rsid w:val="76E72338"/>
    <w:rsid w:val="76EC4D8A"/>
    <w:rsid w:val="76FB321F"/>
    <w:rsid w:val="76FD2AF3"/>
    <w:rsid w:val="770E6AAE"/>
    <w:rsid w:val="7746449A"/>
    <w:rsid w:val="77C35AEB"/>
    <w:rsid w:val="7814476E"/>
    <w:rsid w:val="78177BE5"/>
    <w:rsid w:val="784529A4"/>
    <w:rsid w:val="78534881"/>
    <w:rsid w:val="786235FE"/>
    <w:rsid w:val="788B4081"/>
    <w:rsid w:val="78F817C4"/>
    <w:rsid w:val="78FB0605"/>
    <w:rsid w:val="79102FB2"/>
    <w:rsid w:val="79103E0A"/>
    <w:rsid w:val="79142376"/>
    <w:rsid w:val="793D18CD"/>
    <w:rsid w:val="79CC49FF"/>
    <w:rsid w:val="79D67695"/>
    <w:rsid w:val="79DF2984"/>
    <w:rsid w:val="7A1A39BC"/>
    <w:rsid w:val="7A506EB7"/>
    <w:rsid w:val="7A666C01"/>
    <w:rsid w:val="7A7E219D"/>
    <w:rsid w:val="7A842082"/>
    <w:rsid w:val="7AE75F94"/>
    <w:rsid w:val="7AEA7832"/>
    <w:rsid w:val="7B22521E"/>
    <w:rsid w:val="7B3448CD"/>
    <w:rsid w:val="7B4A37E8"/>
    <w:rsid w:val="7B66335D"/>
    <w:rsid w:val="7BC2051E"/>
    <w:rsid w:val="7BC73045"/>
    <w:rsid w:val="7BE40725"/>
    <w:rsid w:val="7C084414"/>
    <w:rsid w:val="7C2F6DB5"/>
    <w:rsid w:val="7C5950EA"/>
    <w:rsid w:val="7C77BADE"/>
    <w:rsid w:val="7C7C408D"/>
    <w:rsid w:val="7C7E380A"/>
    <w:rsid w:val="7C9712F4"/>
    <w:rsid w:val="7CA26617"/>
    <w:rsid w:val="7CA51C63"/>
    <w:rsid w:val="7CC320E9"/>
    <w:rsid w:val="7CE65DD7"/>
    <w:rsid w:val="7CEC3BB1"/>
    <w:rsid w:val="7CF20C20"/>
    <w:rsid w:val="7D7E9308"/>
    <w:rsid w:val="7D8775BA"/>
    <w:rsid w:val="7DE75736"/>
    <w:rsid w:val="7E045052"/>
    <w:rsid w:val="7E0724A9"/>
    <w:rsid w:val="7E1846B6"/>
    <w:rsid w:val="7E394D59"/>
    <w:rsid w:val="7E395ABE"/>
    <w:rsid w:val="7E611BB9"/>
    <w:rsid w:val="7E6A36D2"/>
    <w:rsid w:val="7E773492"/>
    <w:rsid w:val="7E786401"/>
    <w:rsid w:val="7E890F07"/>
    <w:rsid w:val="7E8B6C36"/>
    <w:rsid w:val="7EA30424"/>
    <w:rsid w:val="7ED71718"/>
    <w:rsid w:val="7EEF3669"/>
    <w:rsid w:val="7EF5B633"/>
    <w:rsid w:val="7EFE565A"/>
    <w:rsid w:val="7F0864D9"/>
    <w:rsid w:val="7F17671C"/>
    <w:rsid w:val="7F4C4618"/>
    <w:rsid w:val="7F531E4A"/>
    <w:rsid w:val="7F5E7666"/>
    <w:rsid w:val="7F6556D9"/>
    <w:rsid w:val="7F73CE17"/>
    <w:rsid w:val="7F9A1827"/>
    <w:rsid w:val="7FA04963"/>
    <w:rsid w:val="7FA51BD1"/>
    <w:rsid w:val="7FBA7941"/>
    <w:rsid w:val="7FBF7E33"/>
    <w:rsid w:val="7FC44AF6"/>
    <w:rsid w:val="7FC71EF0"/>
    <w:rsid w:val="7FC9210C"/>
    <w:rsid w:val="7FE72592"/>
    <w:rsid w:val="7FEB24BB"/>
    <w:rsid w:val="7FEBD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8DB2F5"/>
  <w15:docId w15:val="{47485EDF-917F-BB46-B275-BA8B8C8C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SimHei"/>
      <w:kern w:val="2"/>
      <w:sz w:val="21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SimSun" w:hAnsi="SimSun" w:cs="SimSu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SimSun" w:hAnsi="SimSun" w:cs="Times New Roman" w:hint="eastAsia"/>
      <w:b/>
      <w:bCs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DengXian Light" w:eastAsia="DengXian Light" w:hAnsi="DengXian Light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qFormat/>
    <w:pPr>
      <w:jc w:val="left"/>
    </w:pPr>
  </w:style>
  <w:style w:type="paragraph" w:styleId="Date">
    <w:name w:val="Date"/>
    <w:basedOn w:val="Normal"/>
    <w:next w:val="Normal"/>
    <w:link w:val="DateChar"/>
    <w:uiPriority w:val="99"/>
    <w:unhideWhenUsed/>
    <w:qFormat/>
    <w:pPr>
      <w:ind w:leftChars="2500" w:left="100"/>
    </w:pPr>
    <w:rPr>
      <w:rFonts w:cs="Times New Roman"/>
    </w:rPr>
  </w:style>
  <w:style w:type="paragraph" w:styleId="BalloonText">
    <w:name w:val="Balloon Text"/>
    <w:basedOn w:val="Normal"/>
    <w:link w:val="BalloonTextChar"/>
    <w:qFormat/>
    <w:rPr>
      <w:rFonts w:ascii="Times New Roman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DengXian Light" w:eastAsia="DengXian Light" w:hAnsi="DengXian Light" w:cs="Times New Roman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rPr>
      <w:rFonts w:ascii="DengXian" w:eastAsia="DengXian" w:hAnsi="DengXian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ttag">
    <w:name w:val="t_tag"/>
    <w:basedOn w:val="DefaultParagraphFont"/>
    <w:qFormat/>
  </w:style>
  <w:style w:type="character" w:customStyle="1" w:styleId="BalloonTextChar">
    <w:name w:val="Balloon Text Char"/>
    <w:link w:val="BalloonText"/>
    <w:qFormat/>
    <w:rPr>
      <w:sz w:val="18"/>
      <w:szCs w:val="18"/>
    </w:rPr>
  </w:style>
  <w:style w:type="character" w:customStyle="1" w:styleId="FooterChar">
    <w:name w:val="Footer Char"/>
    <w:link w:val="Footer"/>
    <w:qFormat/>
    <w:rPr>
      <w:sz w:val="18"/>
      <w:szCs w:val="18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link w:val="Header"/>
    <w:qFormat/>
    <w:rPr>
      <w:sz w:val="18"/>
      <w:szCs w:val="18"/>
    </w:rPr>
  </w:style>
  <w:style w:type="character" w:customStyle="1" w:styleId="DateChar">
    <w:name w:val="Date Char"/>
    <w:link w:val="Date"/>
    <w:uiPriority w:val="99"/>
    <w:semiHidden/>
    <w:qFormat/>
    <w:rPr>
      <w:rFonts w:ascii="Calibri" w:hAnsi="Calibri" w:cs="SimHei"/>
      <w:kern w:val="2"/>
      <w:sz w:val="21"/>
      <w:szCs w:val="22"/>
    </w:rPr>
  </w:style>
  <w:style w:type="paragraph" w:customStyle="1" w:styleId="ListParagraph1">
    <w:name w:val="List Paragraph1"/>
    <w:basedOn w:val="Normal"/>
    <w:qFormat/>
    <w:pPr>
      <w:ind w:firstLineChars="200" w:firstLine="420"/>
    </w:pPr>
  </w:style>
  <w:style w:type="character" w:customStyle="1" w:styleId="TitleChar">
    <w:name w:val="Title Char"/>
    <w:link w:val="Title"/>
    <w:uiPriority w:val="10"/>
    <w:qFormat/>
    <w:rPr>
      <w:rFonts w:ascii="DengXian Light" w:eastAsia="DengXian Light" w:hAnsi="DengXian Light"/>
      <w:b/>
      <w:bCs/>
      <w:kern w:val="2"/>
      <w:sz w:val="32"/>
      <w:szCs w:val="32"/>
    </w:rPr>
  </w:style>
  <w:style w:type="character" w:customStyle="1" w:styleId="Heading1Char">
    <w:name w:val="Heading 1 Char"/>
    <w:link w:val="Heading1"/>
    <w:uiPriority w:val="9"/>
    <w:qFormat/>
    <w:rPr>
      <w:rFonts w:ascii="SimSun" w:hAnsi="SimSun" w:cs="SimSun"/>
      <w:b/>
      <w:bCs/>
      <w:kern w:val="36"/>
      <w:sz w:val="48"/>
      <w:szCs w:val="48"/>
    </w:rPr>
  </w:style>
  <w:style w:type="character" w:customStyle="1" w:styleId="CommentTextChar">
    <w:name w:val="Comment Text Char"/>
    <w:link w:val="CommentText"/>
    <w:qFormat/>
    <w:rPr>
      <w:rFonts w:ascii="Calibri" w:hAnsi="Calibri" w:cs="SimHei"/>
      <w:kern w:val="2"/>
      <w:sz w:val="21"/>
      <w:szCs w:val="22"/>
    </w:rPr>
  </w:style>
  <w:style w:type="character" w:customStyle="1" w:styleId="CommentSubjectChar">
    <w:name w:val="Comment Subject Char"/>
    <w:link w:val="CommentSubject"/>
    <w:uiPriority w:val="99"/>
    <w:semiHidden/>
    <w:qFormat/>
    <w:rPr>
      <w:rFonts w:ascii="Calibri" w:hAnsi="Calibri" w:cs="SimHei"/>
      <w:b/>
      <w:bCs/>
      <w:kern w:val="2"/>
      <w:sz w:val="21"/>
      <w:szCs w:val="22"/>
    </w:rPr>
  </w:style>
  <w:style w:type="character" w:customStyle="1" w:styleId="Heading4Char">
    <w:name w:val="Heading 4 Char"/>
    <w:link w:val="Heading4"/>
    <w:uiPriority w:val="9"/>
    <w:semiHidden/>
    <w:qFormat/>
    <w:rPr>
      <w:rFonts w:ascii="DengXian Light" w:eastAsia="DengXian Light" w:hAnsi="DengXian Light" w:cs="Times New Roman"/>
      <w:b/>
      <w:bCs/>
      <w:kern w:val="2"/>
      <w:sz w:val="28"/>
      <w:szCs w:val="28"/>
    </w:rPr>
  </w:style>
  <w:style w:type="paragraph" w:customStyle="1" w:styleId="10">
    <w:name w:val="修订1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character" w:customStyle="1" w:styleId="UnresolvedMention1">
    <w:name w:val="Unresolved Mention1"/>
    <w:basedOn w:val="DefaultParagraphFont"/>
    <w:uiPriority w:val="99"/>
    <w:qFormat/>
    <w:rPr>
      <w:color w:val="605E5C"/>
      <w:shd w:val="clear" w:color="auto" w:fill="E1DFDD"/>
    </w:rPr>
  </w:style>
  <w:style w:type="paragraph" w:customStyle="1" w:styleId="Revision1">
    <w:name w:val="Revision1"/>
    <w:hidden/>
    <w:uiPriority w:val="99"/>
    <w:semiHidden/>
    <w:qFormat/>
    <w:rPr>
      <w:rFonts w:ascii="Calibri" w:hAnsi="Calibri" w:cs="SimHei"/>
      <w:kern w:val="2"/>
      <w:sz w:val="21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NoSpacing">
    <w:name w:val="No Spacing"/>
    <w:uiPriority w:val="1"/>
    <w:qFormat/>
    <w:rPr>
      <w:rFonts w:ascii="Arial" w:eastAsia="Arial" w:hAnsi="Arial"/>
      <w:lang w:val="en-GB" w:eastAsia="en-GB"/>
    </w:rPr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  <w:style w:type="character" w:customStyle="1" w:styleId="rte-color-snapdragon-red">
    <w:name w:val="rte-color-snapdragon-red"/>
    <w:basedOn w:val="DefaultParagraphFont"/>
    <w:qFormat/>
  </w:style>
  <w:style w:type="character" w:customStyle="1" w:styleId="break-words">
    <w:name w:val="break-words"/>
    <w:basedOn w:val="DefaultParagraphFont"/>
    <w:qFormat/>
  </w:style>
  <w:style w:type="character" w:customStyle="1" w:styleId="white-space-pre">
    <w:name w:val="white-space-pre"/>
    <w:basedOn w:val="DefaultParagraphFont"/>
    <w:qFormat/>
  </w:style>
  <w:style w:type="character" w:customStyle="1" w:styleId="visually-hidden">
    <w:name w:val="visually-hidden"/>
    <w:basedOn w:val="DefaultParagraphFont"/>
    <w:qFormat/>
  </w:style>
  <w:style w:type="paragraph" w:customStyle="1" w:styleId="Revision2">
    <w:name w:val="Revision2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3">
    <w:name w:val="Revision3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4">
    <w:name w:val="Revision4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5">
    <w:name w:val="Revision5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6">
    <w:name w:val="Revision6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7">
    <w:name w:val="Revision7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8">
    <w:name w:val="Revision8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customStyle="1" w:styleId="Revision9">
    <w:name w:val="Revision9"/>
    <w:hidden/>
    <w:uiPriority w:val="99"/>
    <w:unhideWhenUsed/>
    <w:qFormat/>
    <w:rPr>
      <w:rFonts w:ascii="Calibri" w:hAnsi="Calibri" w:cs="SimHei"/>
      <w:kern w:val="2"/>
      <w:sz w:val="21"/>
      <w:szCs w:val="22"/>
      <w:lang w:eastAsia="zh-CN"/>
    </w:rPr>
  </w:style>
  <w:style w:type="paragraph" w:styleId="Revision">
    <w:name w:val="Revision"/>
    <w:hidden/>
    <w:uiPriority w:val="99"/>
    <w:unhideWhenUsed/>
    <w:rsid w:val="00855F47"/>
    <w:rPr>
      <w:rFonts w:ascii="Calibri" w:hAnsi="Calibri" w:cs="SimHe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oevisual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474</Words>
  <Characters>2705</Characters>
  <Application>Microsoft Office Word</Application>
  <DocSecurity>0</DocSecurity>
  <Lines>22</Lines>
  <Paragraphs>6</Paragraphs>
  <ScaleCrop>false</ScaleCrop>
  <Company>湘慧科技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ROE SZ MAD</cp:lastModifiedBy>
  <cp:revision>3</cp:revision>
  <cp:lastPrinted>2024-10-29T08:25:00Z</cp:lastPrinted>
  <dcterms:created xsi:type="dcterms:W3CDTF">2025-08-28T17:06:00Z</dcterms:created>
  <dcterms:modified xsi:type="dcterms:W3CDTF">2025-08-28T17:07:00Z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AC284CF4522E43BF874D6213AE8879E1_13</vt:lpwstr>
  </property>
  <property fmtid="{D5CDD505-2E9C-101B-9397-08002B2CF9AE}" pid="6" name="KSOTemplateDocerSaveRecord">
    <vt:lpwstr>eyJoZGlkIjoiN2MwZTRiNTEwYWU0YmNiOTYyNTAyMjQyZDI4OWQyMTkiLCJ1c2VySWQiOiI0NjA1NjU5OTMifQ==</vt:lpwstr>
  </property>
</Properties>
</file>